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2D" w:rsidRPr="0094702C" w:rsidRDefault="00F7792D" w:rsidP="00F7792D">
      <w:pPr>
        <w:widowControl w:val="0"/>
        <w:jc w:val="center"/>
        <w:rPr>
          <w:b/>
        </w:rPr>
      </w:pPr>
      <w:r w:rsidRPr="0094702C">
        <w:rPr>
          <w:b/>
        </w:rPr>
        <w:t>АКЦИОНЕРНОЕ ОБЩЕСТВО</w:t>
      </w:r>
    </w:p>
    <w:p w:rsidR="007F2394" w:rsidRPr="0094702C" w:rsidRDefault="00F7792D" w:rsidP="00F7792D">
      <w:pPr>
        <w:widowControl w:val="0"/>
        <w:jc w:val="center"/>
        <w:rPr>
          <w:b/>
        </w:rPr>
      </w:pPr>
      <w:r w:rsidRPr="0094702C">
        <w:rPr>
          <w:b/>
        </w:rPr>
        <w:t>«</w:t>
      </w:r>
      <w:r w:rsidR="007F2394" w:rsidRPr="0094702C">
        <w:rPr>
          <w:b/>
        </w:rPr>
        <w:t xml:space="preserve">Дальневосточный проектно-изыскательский институт </w:t>
      </w:r>
    </w:p>
    <w:p w:rsidR="00F7792D" w:rsidRPr="0094702C" w:rsidRDefault="007F2394" w:rsidP="00F7792D">
      <w:pPr>
        <w:widowControl w:val="0"/>
        <w:jc w:val="center"/>
        <w:rPr>
          <w:b/>
        </w:rPr>
      </w:pPr>
      <w:r w:rsidRPr="0094702C">
        <w:rPr>
          <w:b/>
        </w:rPr>
        <w:t>транспортного строительства</w:t>
      </w:r>
      <w:r w:rsidR="00F7792D" w:rsidRPr="0094702C">
        <w:rPr>
          <w:b/>
        </w:rPr>
        <w:t>»</w:t>
      </w:r>
    </w:p>
    <w:p w:rsidR="00C15F7D" w:rsidRPr="0094702C" w:rsidRDefault="007F2394" w:rsidP="00F7792D">
      <w:pPr>
        <w:widowControl w:val="0"/>
        <w:jc w:val="center"/>
        <w:rPr>
          <w:rFonts w:eastAsia="MS Mincho"/>
          <w:b/>
        </w:rPr>
      </w:pPr>
      <w:r w:rsidRPr="0094702C">
        <w:rPr>
          <w:b/>
        </w:rPr>
        <w:t>(</w:t>
      </w:r>
      <w:r w:rsidR="00F7792D" w:rsidRPr="0094702C">
        <w:rPr>
          <w:b/>
        </w:rPr>
        <w:t xml:space="preserve">АО </w:t>
      </w:r>
      <w:r w:rsidR="003F5B25" w:rsidRPr="0094702C">
        <w:rPr>
          <w:b/>
        </w:rPr>
        <w:t>«</w:t>
      </w:r>
      <w:r w:rsidR="00F7792D" w:rsidRPr="0094702C">
        <w:rPr>
          <w:b/>
        </w:rPr>
        <w:t>ДАЛЬГИПРОТРАНС»</w:t>
      </w:r>
      <w:r w:rsidRPr="0094702C">
        <w:rPr>
          <w:b/>
        </w:rPr>
        <w:t>)</w:t>
      </w:r>
    </w:p>
    <w:p w:rsidR="00C15F7D" w:rsidRPr="0094702C" w:rsidRDefault="00C15F7D" w:rsidP="00C15F7D">
      <w:pPr>
        <w:pStyle w:val="17"/>
        <w:rPr>
          <w:rFonts w:ascii="Times New Roman" w:hAnsi="Times New Roman"/>
          <w:spacing w:val="-20"/>
          <w:sz w:val="24"/>
          <w:szCs w:val="24"/>
          <w:lang w:val="ru-RU"/>
        </w:rPr>
      </w:pPr>
    </w:p>
    <w:p w:rsidR="00C15F7D" w:rsidRPr="0094702C" w:rsidRDefault="00C15F7D" w:rsidP="00C15F7D">
      <w:pPr>
        <w:pStyle w:val="41"/>
        <w:keepNext w:val="0"/>
        <w:tabs>
          <w:tab w:val="clear" w:pos="0"/>
        </w:tabs>
        <w:suppressAutoHyphens w:val="0"/>
        <w:rPr>
          <w:rFonts w:eastAsia="MS Mincho"/>
          <w:b/>
          <w:spacing w:val="0"/>
          <w:szCs w:val="24"/>
        </w:rPr>
      </w:pPr>
    </w:p>
    <w:p w:rsidR="00E256F7" w:rsidRPr="0094702C" w:rsidRDefault="00E256F7" w:rsidP="00E256F7">
      <w:pPr>
        <w:rPr>
          <w:rFonts w:eastAsia="MS Mincho"/>
        </w:rPr>
      </w:pPr>
    </w:p>
    <w:p w:rsidR="00E256F7" w:rsidRPr="0094702C" w:rsidRDefault="00E256F7" w:rsidP="00E256F7">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rPr>
          <w:rFonts w:eastAsia="MS Mincho"/>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F7792D" w:rsidRPr="0094702C" w:rsidRDefault="00F7792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pStyle w:val="ae"/>
        <w:suppressAutoHyphens/>
        <w:jc w:val="center"/>
        <w:rPr>
          <w:b/>
          <w:caps/>
          <w:spacing w:val="26"/>
          <w:sz w:val="24"/>
          <w:szCs w:val="24"/>
        </w:rPr>
      </w:pPr>
    </w:p>
    <w:p w:rsidR="00C15F7D" w:rsidRPr="0094702C" w:rsidRDefault="00C15F7D" w:rsidP="00C15F7D">
      <w:pPr>
        <w:jc w:val="center"/>
        <w:rPr>
          <w:rFonts w:eastAsia="MS Mincho"/>
        </w:rPr>
      </w:pPr>
    </w:p>
    <w:p w:rsidR="00C15F7D" w:rsidRPr="0094702C" w:rsidRDefault="000748BD" w:rsidP="00C15F7D">
      <w:pPr>
        <w:jc w:val="center"/>
        <w:rPr>
          <w:rFonts w:eastAsia="MS Mincho"/>
          <w:b/>
        </w:rPr>
      </w:pPr>
      <w:r w:rsidRPr="0094702C">
        <w:rPr>
          <w:rFonts w:eastAsia="MS Mincho"/>
          <w:b/>
        </w:rPr>
        <w:t>КОТИРОВОЧНАЯ</w:t>
      </w:r>
      <w:r w:rsidR="00C15F7D" w:rsidRPr="0094702C">
        <w:rPr>
          <w:rFonts w:eastAsia="MS Mincho"/>
          <w:b/>
        </w:rPr>
        <w:t xml:space="preserve"> ДОКУМЕНТАЦИЯ</w:t>
      </w:r>
    </w:p>
    <w:p w:rsidR="00C15F7D" w:rsidRPr="0094702C" w:rsidRDefault="00C15F7D" w:rsidP="00C15F7D">
      <w:pPr>
        <w:jc w:val="center"/>
        <w:rPr>
          <w:rFonts w:eastAsia="MS Mincho"/>
        </w:rPr>
      </w:pPr>
    </w:p>
    <w:p w:rsidR="00C15F7D" w:rsidRPr="0094702C" w:rsidRDefault="000748BD" w:rsidP="001F48C5">
      <w:pPr>
        <w:jc w:val="center"/>
      </w:pPr>
      <w:r w:rsidRPr="0094702C">
        <w:rPr>
          <w:rFonts w:eastAsia="MS Mincho"/>
          <w:bCs/>
        </w:rPr>
        <w:t>Запрос котировок</w:t>
      </w:r>
      <w:r w:rsidR="00C15F7D" w:rsidRPr="0094702C">
        <w:rPr>
          <w:rFonts w:eastAsia="MS Mincho"/>
          <w:bCs/>
        </w:rPr>
        <w:t xml:space="preserve"> </w:t>
      </w:r>
      <w:r w:rsidR="00525020" w:rsidRPr="0094702C">
        <w:rPr>
          <w:rFonts w:eastAsia="MS Mincho"/>
          <w:bCs/>
        </w:rPr>
        <w:t>№</w:t>
      </w:r>
      <w:r w:rsidR="000777AA" w:rsidRPr="0094702C">
        <w:rPr>
          <w:rFonts w:eastAsia="MS Mincho"/>
          <w:bCs/>
        </w:rPr>
        <w:t>1</w:t>
      </w:r>
      <w:r w:rsidR="003E5464">
        <w:rPr>
          <w:rFonts w:eastAsia="MS Mincho"/>
          <w:bCs/>
        </w:rPr>
        <w:t>7</w:t>
      </w:r>
      <w:r w:rsidR="00525020" w:rsidRPr="0094702C">
        <w:rPr>
          <w:rFonts w:eastAsia="MS Mincho"/>
          <w:bCs/>
        </w:rPr>
        <w:t xml:space="preserve">/ЗКЦ-ДГТ/22 </w:t>
      </w:r>
      <w:r w:rsidR="003608C5" w:rsidRPr="0094702C">
        <w:rPr>
          <w:rFonts w:eastAsia="MS Mincho"/>
          <w:bCs/>
        </w:rPr>
        <w:t xml:space="preserve"> </w:t>
      </w:r>
      <w:r w:rsidR="001F48C5" w:rsidRPr="0094702C">
        <w:rPr>
          <w:rFonts w:eastAsia="MS Mincho"/>
          <w:bCs/>
        </w:rPr>
        <w:t xml:space="preserve"> </w:t>
      </w: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E256F7" w:rsidRPr="0094702C" w:rsidRDefault="00E256F7"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C15F7D" w:rsidRPr="0094702C" w:rsidRDefault="00C15F7D" w:rsidP="00C15F7D">
      <w:pPr>
        <w:pStyle w:val="ae"/>
        <w:suppressAutoHyphens/>
        <w:rPr>
          <w:sz w:val="24"/>
          <w:szCs w:val="24"/>
        </w:rPr>
      </w:pPr>
    </w:p>
    <w:p w:rsidR="00ED4522" w:rsidRPr="0094702C" w:rsidRDefault="00ED4522" w:rsidP="00C15F7D">
      <w:pPr>
        <w:pStyle w:val="ae"/>
        <w:suppressAutoHyphens/>
        <w:rPr>
          <w:sz w:val="24"/>
          <w:szCs w:val="24"/>
        </w:rPr>
      </w:pPr>
    </w:p>
    <w:p w:rsidR="00F84843" w:rsidRPr="0094702C" w:rsidRDefault="00F84843" w:rsidP="00C15F7D">
      <w:pPr>
        <w:pStyle w:val="ae"/>
        <w:suppressAutoHyphens/>
        <w:rPr>
          <w:sz w:val="24"/>
          <w:szCs w:val="24"/>
        </w:rPr>
      </w:pPr>
    </w:p>
    <w:p w:rsidR="00976F0C" w:rsidRPr="0094702C" w:rsidRDefault="00976F0C" w:rsidP="00C15F7D">
      <w:pPr>
        <w:pStyle w:val="ae"/>
        <w:suppressAutoHyphens/>
        <w:rPr>
          <w:sz w:val="24"/>
          <w:szCs w:val="24"/>
        </w:rPr>
      </w:pPr>
    </w:p>
    <w:p w:rsidR="00006C1B" w:rsidRPr="0094702C" w:rsidRDefault="00006C1B" w:rsidP="00C15F7D">
      <w:pPr>
        <w:pStyle w:val="ae"/>
        <w:suppressAutoHyphens/>
        <w:rPr>
          <w:sz w:val="24"/>
          <w:szCs w:val="24"/>
        </w:rPr>
      </w:pPr>
    </w:p>
    <w:p w:rsidR="00006C1B" w:rsidRPr="0094702C" w:rsidRDefault="00006C1B" w:rsidP="00C15F7D">
      <w:pPr>
        <w:pStyle w:val="ae"/>
        <w:suppressAutoHyphens/>
        <w:rPr>
          <w:sz w:val="24"/>
          <w:szCs w:val="24"/>
        </w:rPr>
      </w:pPr>
    </w:p>
    <w:p w:rsidR="00976F0C" w:rsidRDefault="00976F0C" w:rsidP="00C15F7D">
      <w:pPr>
        <w:pStyle w:val="ae"/>
        <w:suppressAutoHyphens/>
        <w:rPr>
          <w:sz w:val="24"/>
          <w:szCs w:val="24"/>
        </w:rPr>
      </w:pPr>
    </w:p>
    <w:p w:rsidR="003E5464" w:rsidRDefault="003E5464" w:rsidP="00C15F7D">
      <w:pPr>
        <w:pStyle w:val="ae"/>
        <w:suppressAutoHyphens/>
        <w:rPr>
          <w:sz w:val="24"/>
          <w:szCs w:val="24"/>
        </w:rPr>
      </w:pPr>
    </w:p>
    <w:p w:rsidR="000509B0" w:rsidRPr="0094702C" w:rsidRDefault="000509B0" w:rsidP="00C15F7D">
      <w:pPr>
        <w:pStyle w:val="ae"/>
        <w:suppressAutoHyphens/>
        <w:rPr>
          <w:sz w:val="24"/>
          <w:szCs w:val="24"/>
        </w:rPr>
      </w:pPr>
    </w:p>
    <w:p w:rsidR="00464A7C" w:rsidRPr="0094702C" w:rsidRDefault="00464A7C" w:rsidP="00C15F7D">
      <w:pPr>
        <w:pStyle w:val="ae"/>
        <w:suppressAutoHyphens/>
        <w:rPr>
          <w:sz w:val="24"/>
          <w:szCs w:val="24"/>
        </w:rPr>
      </w:pPr>
    </w:p>
    <w:p w:rsidR="00C15F7D" w:rsidRPr="0094702C" w:rsidRDefault="00C15F7D" w:rsidP="00C15F7D">
      <w:pPr>
        <w:pStyle w:val="13"/>
        <w:widowControl w:val="0"/>
        <w:tabs>
          <w:tab w:val="left" w:pos="284"/>
        </w:tabs>
        <w:jc w:val="center"/>
        <w:rPr>
          <w:rFonts w:ascii="Times New Roman" w:eastAsia="MS Mincho" w:hAnsi="Times New Roman" w:cs="Times New Roman"/>
          <w:b w:val="0"/>
          <w:sz w:val="24"/>
          <w:szCs w:val="24"/>
        </w:rPr>
      </w:pPr>
      <w:r w:rsidRPr="0094702C">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94702C">
        <w:rPr>
          <w:rFonts w:eastAsia="MS Mincho"/>
        </w:rPr>
        <w:t>20</w:t>
      </w:r>
      <w:r w:rsidR="008E5273" w:rsidRPr="0094702C">
        <w:rPr>
          <w:rFonts w:eastAsia="MS Mincho"/>
        </w:rPr>
        <w:t>2</w:t>
      </w:r>
      <w:r w:rsidR="00525020" w:rsidRPr="0094702C">
        <w:rPr>
          <w:rFonts w:eastAsia="MS Mincho"/>
        </w:rPr>
        <w:t>2</w:t>
      </w:r>
    </w:p>
    <w:p w:rsidR="0025182B" w:rsidRPr="0094702C" w:rsidRDefault="0025182B" w:rsidP="000509B0">
      <w:pPr>
        <w:ind w:left="4962"/>
        <w:outlineLvl w:val="0"/>
        <w:rPr>
          <w:b/>
          <w:bCs/>
        </w:rPr>
      </w:pPr>
      <w:r w:rsidRPr="0094702C">
        <w:rPr>
          <w:b/>
          <w:bCs/>
        </w:rPr>
        <w:lastRenderedPageBreak/>
        <w:t>УТВЕРЖДАЮ</w:t>
      </w:r>
    </w:p>
    <w:p w:rsidR="0025182B" w:rsidRPr="0094702C" w:rsidRDefault="0025182B" w:rsidP="000509B0">
      <w:pPr>
        <w:ind w:left="4962"/>
        <w:outlineLvl w:val="0"/>
        <w:rPr>
          <w:b/>
          <w:bCs/>
        </w:rPr>
      </w:pPr>
    </w:p>
    <w:p w:rsidR="003E5464" w:rsidRPr="003E5464" w:rsidRDefault="003E5464" w:rsidP="003E5464">
      <w:pPr>
        <w:ind w:left="4962"/>
        <w:rPr>
          <w:bCs/>
        </w:rPr>
      </w:pPr>
      <w:r w:rsidRPr="003E5464">
        <w:rPr>
          <w:bCs/>
        </w:rPr>
        <w:t xml:space="preserve">Председатель Конкурсной комиссии </w:t>
      </w:r>
    </w:p>
    <w:p w:rsidR="003E5464" w:rsidRPr="003E5464" w:rsidRDefault="003E5464" w:rsidP="003E5464">
      <w:pPr>
        <w:ind w:left="4962"/>
        <w:rPr>
          <w:bCs/>
        </w:rPr>
      </w:pPr>
      <w:r w:rsidRPr="003E5464">
        <w:rPr>
          <w:bCs/>
        </w:rPr>
        <w:t>АО «Дальгипротранс»</w:t>
      </w:r>
    </w:p>
    <w:p w:rsidR="003E5464" w:rsidRPr="003E5464" w:rsidRDefault="003E5464" w:rsidP="003E5464">
      <w:pPr>
        <w:ind w:left="4962"/>
        <w:rPr>
          <w:bCs/>
        </w:rPr>
      </w:pPr>
    </w:p>
    <w:p w:rsidR="0025182B" w:rsidRPr="001508F1" w:rsidRDefault="003E5464" w:rsidP="003E5464">
      <w:pPr>
        <w:ind w:left="4962"/>
        <w:rPr>
          <w:bCs/>
          <w:color w:val="FFFFFF" w:themeColor="background1"/>
        </w:rPr>
      </w:pPr>
      <w:r w:rsidRPr="003E5464">
        <w:rPr>
          <w:bCs/>
        </w:rPr>
        <w:t>_________________</w:t>
      </w:r>
      <w:r w:rsidRPr="001508F1">
        <w:rPr>
          <w:bCs/>
          <w:color w:val="FFFFFF" w:themeColor="background1"/>
        </w:rPr>
        <w:t>Е.А. Трубников</w:t>
      </w:r>
    </w:p>
    <w:p w:rsidR="003E5464" w:rsidRPr="0094702C" w:rsidRDefault="003E5464" w:rsidP="003E5464">
      <w:pPr>
        <w:ind w:left="4962"/>
      </w:pPr>
    </w:p>
    <w:p w:rsidR="0025182B" w:rsidRPr="0094702C" w:rsidRDefault="0025182B" w:rsidP="000509B0">
      <w:pPr>
        <w:ind w:left="4962"/>
        <w:rPr>
          <w:bCs/>
        </w:rPr>
      </w:pPr>
      <w:r w:rsidRPr="0094702C">
        <w:rPr>
          <w:bCs/>
        </w:rPr>
        <w:t>«___» ____________ 2022 г.</w:t>
      </w:r>
    </w:p>
    <w:p w:rsidR="00212509" w:rsidRPr="0094702C" w:rsidRDefault="00212509" w:rsidP="009263DD">
      <w:pPr>
        <w:pStyle w:val="13"/>
        <w:spacing w:before="0" w:after="0"/>
        <w:ind w:left="360"/>
        <w:jc w:val="center"/>
        <w:rPr>
          <w:rFonts w:ascii="Times New Roman" w:hAnsi="Times New Roman" w:cs="Times New Roman"/>
          <w:sz w:val="24"/>
          <w:szCs w:val="24"/>
        </w:rPr>
      </w:pPr>
    </w:p>
    <w:p w:rsidR="001B0AA9" w:rsidRPr="0094702C" w:rsidRDefault="00CB4434" w:rsidP="009263DD">
      <w:pPr>
        <w:pStyle w:val="13"/>
        <w:spacing w:before="0" w:after="0"/>
        <w:ind w:left="360"/>
        <w:jc w:val="center"/>
        <w:rPr>
          <w:rFonts w:ascii="Times New Roman" w:hAnsi="Times New Roman" w:cs="Times New Roman"/>
          <w:sz w:val="24"/>
          <w:szCs w:val="24"/>
        </w:rPr>
      </w:pPr>
      <w:r w:rsidRPr="0094702C">
        <w:rPr>
          <w:rFonts w:ascii="Times New Roman" w:hAnsi="Times New Roman" w:cs="Times New Roman"/>
          <w:sz w:val="24"/>
          <w:szCs w:val="24"/>
        </w:rPr>
        <w:t xml:space="preserve"> </w:t>
      </w:r>
      <w:r w:rsidR="00BB3B8B" w:rsidRPr="0094702C">
        <w:rPr>
          <w:rFonts w:ascii="Times New Roman" w:hAnsi="Times New Roman" w:cs="Times New Roman"/>
          <w:sz w:val="24"/>
          <w:szCs w:val="24"/>
        </w:rPr>
        <w:t>1</w:t>
      </w:r>
      <w:r w:rsidR="00212509" w:rsidRPr="0094702C">
        <w:rPr>
          <w:rFonts w:ascii="Times New Roman" w:hAnsi="Times New Roman" w:cs="Times New Roman"/>
          <w:sz w:val="24"/>
          <w:szCs w:val="24"/>
        </w:rPr>
        <w:t>.</w:t>
      </w:r>
      <w:r w:rsidR="009263DD"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625FBB" w:rsidRPr="0094702C">
        <w:rPr>
          <w:rFonts w:ascii="Times New Roman" w:hAnsi="Times New Roman" w:cs="Times New Roman"/>
          <w:sz w:val="24"/>
          <w:szCs w:val="24"/>
        </w:rPr>
        <w:t xml:space="preserve">Условия проведения </w:t>
      </w:r>
      <w:r w:rsidR="00877343" w:rsidRPr="0094702C">
        <w:rPr>
          <w:rFonts w:ascii="Times New Roman" w:hAnsi="Times New Roman" w:cs="Times New Roman"/>
          <w:sz w:val="24"/>
          <w:szCs w:val="24"/>
        </w:rPr>
        <w:t>запроса котировок</w:t>
      </w:r>
    </w:p>
    <w:p w:rsidR="001613EE" w:rsidRPr="0094702C" w:rsidRDefault="001613EE" w:rsidP="001613EE"/>
    <w:p w:rsidR="001B0AA9" w:rsidRPr="0094702C" w:rsidRDefault="009263DD" w:rsidP="00464A7C">
      <w:pPr>
        <w:pStyle w:val="22"/>
        <w:spacing w:before="0" w:after="0"/>
        <w:ind w:left="568"/>
        <w:jc w:val="both"/>
      </w:pPr>
      <w:r w:rsidRPr="0094702C">
        <w:rPr>
          <w:rFonts w:ascii="Times New Roman" w:hAnsi="Times New Roman" w:cs="Times New Roman"/>
          <w:i w:val="0"/>
          <w:sz w:val="24"/>
          <w:szCs w:val="24"/>
        </w:rPr>
        <w:t xml:space="preserve">  1</w:t>
      </w:r>
      <w:r w:rsidR="00BB3B8B" w:rsidRPr="0094702C">
        <w:rPr>
          <w:rFonts w:ascii="Times New Roman" w:hAnsi="Times New Roman" w:cs="Times New Roman"/>
          <w:i w:val="0"/>
          <w:sz w:val="24"/>
          <w:szCs w:val="24"/>
        </w:rPr>
        <w:t>.1</w:t>
      </w:r>
      <w:r w:rsidR="00212509" w:rsidRPr="0094702C">
        <w:rPr>
          <w:rFonts w:ascii="Times New Roman" w:hAnsi="Times New Roman" w:cs="Times New Roman"/>
          <w:i w:val="0"/>
          <w:sz w:val="24"/>
          <w:szCs w:val="24"/>
        </w:rPr>
        <w:t>.</w:t>
      </w:r>
      <w:r w:rsidRPr="0094702C">
        <w:rPr>
          <w:rFonts w:ascii="Times New Roman" w:hAnsi="Times New Roman" w:cs="Times New Roman"/>
          <w:i w:val="0"/>
          <w:sz w:val="24"/>
          <w:szCs w:val="24"/>
        </w:rPr>
        <w:t xml:space="preserve">     </w:t>
      </w:r>
      <w:r w:rsidR="00AE56AD" w:rsidRPr="0094702C">
        <w:rPr>
          <w:rFonts w:ascii="Times New Roman" w:hAnsi="Times New Roman" w:cs="Times New Roman"/>
          <w:i w:val="0"/>
          <w:sz w:val="24"/>
          <w:szCs w:val="24"/>
        </w:rPr>
        <w:t xml:space="preserve">Общие условия проведения </w:t>
      </w:r>
      <w:r w:rsidR="00877343" w:rsidRPr="0094702C">
        <w:rPr>
          <w:rFonts w:ascii="Times New Roman" w:hAnsi="Times New Roman" w:cs="Times New Roman"/>
          <w:i w:val="0"/>
          <w:sz w:val="24"/>
          <w:szCs w:val="24"/>
        </w:rPr>
        <w:t>запроса котировок</w:t>
      </w:r>
    </w:p>
    <w:p w:rsidR="00625FBB"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Сведения о </w:t>
      </w:r>
      <w:r w:rsidR="005F76D7" w:rsidRPr="0094702C">
        <w:rPr>
          <w:rFonts w:ascii="Times New Roman" w:hAnsi="Times New Roman" w:cs="Times New Roman"/>
          <w:b w:val="0"/>
          <w:sz w:val="24"/>
          <w:szCs w:val="24"/>
        </w:rPr>
        <w:t>Заказчик</w:t>
      </w:r>
      <w:r w:rsidRPr="0094702C">
        <w:rPr>
          <w:rFonts w:ascii="Times New Roman" w:hAnsi="Times New Roman" w:cs="Times New Roman"/>
          <w:b w:val="0"/>
          <w:sz w:val="24"/>
          <w:szCs w:val="24"/>
        </w:rPr>
        <w:t>е</w:t>
      </w:r>
    </w:p>
    <w:p w:rsidR="00390B9D" w:rsidRPr="0094702C" w:rsidRDefault="005F76D7" w:rsidP="00650EB9">
      <w:pPr>
        <w:ind w:firstLine="709"/>
        <w:jc w:val="both"/>
        <w:rPr>
          <w:bCs/>
        </w:rPr>
      </w:pPr>
      <w:r w:rsidRPr="0094702C">
        <w:rPr>
          <w:bCs/>
        </w:rPr>
        <w:t>Заказчик</w:t>
      </w:r>
      <w:r w:rsidR="00390B9D" w:rsidRPr="0094702C">
        <w:rPr>
          <w:bCs/>
        </w:rPr>
        <w:t xml:space="preserve"> – АО «</w:t>
      </w:r>
      <w:r w:rsidR="00E06A95" w:rsidRPr="0094702C">
        <w:rPr>
          <w:bCs/>
        </w:rPr>
        <w:t>Дальгипротранс</w:t>
      </w:r>
      <w:r w:rsidR="00390B9D" w:rsidRPr="0094702C">
        <w:rPr>
          <w:bCs/>
        </w:rPr>
        <w:t>»</w:t>
      </w:r>
      <w:r w:rsidR="00ED3E34" w:rsidRPr="0094702C">
        <w:rPr>
          <w:bCs/>
        </w:rPr>
        <w:t>.</w:t>
      </w:r>
    </w:p>
    <w:p w:rsidR="00390B9D" w:rsidRPr="0094702C" w:rsidRDefault="00390B9D" w:rsidP="00650EB9">
      <w:pPr>
        <w:ind w:firstLine="709"/>
        <w:jc w:val="both"/>
        <w:rPr>
          <w:bCs/>
        </w:rPr>
      </w:pPr>
      <w:r w:rsidRPr="0094702C">
        <w:rPr>
          <w:bCs/>
        </w:rPr>
        <w:t>Закупка осуществляется для нужд</w:t>
      </w:r>
      <w:r w:rsidR="00E06A95" w:rsidRPr="0094702C">
        <w:rPr>
          <w:bCs/>
        </w:rPr>
        <w:t xml:space="preserve"> АО «Дальгипротранс»</w:t>
      </w:r>
      <w:r w:rsidR="001137CC" w:rsidRPr="0094702C">
        <w:rPr>
          <w:bCs/>
        </w:rPr>
        <w:t>.</w:t>
      </w:r>
    </w:p>
    <w:p w:rsidR="00123013" w:rsidRPr="0094702C" w:rsidRDefault="00123013" w:rsidP="00123013">
      <w:pPr>
        <w:ind w:firstLine="709"/>
        <w:jc w:val="both"/>
        <w:rPr>
          <w:b/>
          <w:bCs/>
        </w:rPr>
      </w:pPr>
      <w:r w:rsidRPr="0094702C">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EE1C21" w:rsidRPr="0094702C" w:rsidRDefault="00EE1C21" w:rsidP="00EE1C21">
      <w:pPr>
        <w:ind w:firstLine="709"/>
        <w:jc w:val="both"/>
      </w:pPr>
      <w:r w:rsidRPr="0094702C">
        <w:rPr>
          <w:bCs/>
        </w:rPr>
        <w:t xml:space="preserve">Место нахождения </w:t>
      </w:r>
      <w:r w:rsidR="005F76D7" w:rsidRPr="0094702C">
        <w:rPr>
          <w:bCs/>
        </w:rPr>
        <w:t>Заказчик</w:t>
      </w:r>
      <w:r w:rsidRPr="0094702C">
        <w:rPr>
          <w:bCs/>
        </w:rPr>
        <w:t xml:space="preserve">а: </w:t>
      </w:r>
      <w:r w:rsidRPr="0094702C">
        <w:t>680000 г. Хабаровск,</w:t>
      </w:r>
      <w:r w:rsidR="00E06A95" w:rsidRPr="0094702C">
        <w:t xml:space="preserve"> ул. Шеронова 56</w:t>
      </w:r>
      <w:r w:rsidRPr="0094702C">
        <w:t xml:space="preserve">. </w:t>
      </w:r>
    </w:p>
    <w:p w:rsidR="008C1F00" w:rsidRPr="0094702C" w:rsidRDefault="00EE1C21" w:rsidP="00EE1C21">
      <w:pPr>
        <w:ind w:firstLine="709"/>
        <w:jc w:val="both"/>
      </w:pPr>
      <w:r w:rsidRPr="0094702C">
        <w:rPr>
          <w:bCs/>
        </w:rPr>
        <w:t xml:space="preserve">Почтовый адрес </w:t>
      </w:r>
      <w:r w:rsidR="005F76D7" w:rsidRPr="0094702C">
        <w:rPr>
          <w:bCs/>
        </w:rPr>
        <w:t>Заказчик</w:t>
      </w:r>
      <w:r w:rsidRPr="0094702C">
        <w:rPr>
          <w:bCs/>
        </w:rPr>
        <w:t xml:space="preserve">а: </w:t>
      </w:r>
      <w:r w:rsidRPr="0094702C">
        <w:t xml:space="preserve">680000 г. Хабаровск, </w:t>
      </w:r>
      <w:r w:rsidR="00E06A95" w:rsidRPr="0094702C">
        <w:t>ул. Шеронова 56.</w:t>
      </w:r>
    </w:p>
    <w:p w:rsidR="00F647C5" w:rsidRPr="0094702C" w:rsidRDefault="00877343" w:rsidP="00F647C5">
      <w:pPr>
        <w:ind w:firstLine="709"/>
        <w:jc w:val="both"/>
        <w:rPr>
          <w:color w:val="000000" w:themeColor="text1"/>
        </w:rPr>
      </w:pPr>
      <w:r w:rsidRPr="0094702C">
        <w:rPr>
          <w:color w:val="000000" w:themeColor="text1"/>
        </w:rPr>
        <w:t>Контактное лицо</w:t>
      </w:r>
      <w:r w:rsidR="005F507A" w:rsidRPr="0094702C">
        <w:rPr>
          <w:color w:val="000000" w:themeColor="text1"/>
        </w:rPr>
        <w:t xml:space="preserve">: </w:t>
      </w:r>
      <w:r w:rsidR="00D72B59" w:rsidRPr="0094702C">
        <w:rPr>
          <w:color w:val="000000" w:themeColor="text1"/>
        </w:rPr>
        <w:t>Рубцова Оксана Николаевна</w:t>
      </w:r>
      <w:r w:rsidR="00F647C5" w:rsidRPr="0094702C">
        <w:rPr>
          <w:color w:val="000000" w:themeColor="text1"/>
        </w:rPr>
        <w:t>.</w:t>
      </w:r>
    </w:p>
    <w:p w:rsidR="00D86013" w:rsidRPr="0094702C" w:rsidRDefault="008C1F00" w:rsidP="00D86013">
      <w:pPr>
        <w:ind w:firstLine="709"/>
        <w:jc w:val="both"/>
        <w:rPr>
          <w:bCs/>
        </w:rPr>
      </w:pPr>
      <w:r w:rsidRPr="0094702C">
        <w:rPr>
          <w:color w:val="000000" w:themeColor="text1"/>
        </w:rPr>
        <w:t>Номер телефона</w:t>
      </w:r>
      <w:r w:rsidR="005F507A" w:rsidRPr="0094702C">
        <w:rPr>
          <w:color w:val="000000" w:themeColor="text1"/>
        </w:rPr>
        <w:t>:</w:t>
      </w:r>
      <w:r w:rsidR="00D72B59" w:rsidRPr="0094702C">
        <w:rPr>
          <w:bCs/>
          <w:i/>
        </w:rPr>
        <w:t xml:space="preserve"> </w:t>
      </w:r>
      <w:r w:rsidR="00D72B59" w:rsidRPr="0094702C">
        <w:rPr>
          <w:bCs/>
        </w:rPr>
        <w:t>8(4212)</w:t>
      </w:r>
      <w:r w:rsidR="00632938" w:rsidRPr="0094702C">
        <w:rPr>
          <w:bCs/>
        </w:rPr>
        <w:t xml:space="preserve"> </w:t>
      </w:r>
      <w:r w:rsidR="00D72B59" w:rsidRPr="0094702C">
        <w:rPr>
          <w:bCs/>
        </w:rPr>
        <w:t>23-84-45</w:t>
      </w:r>
      <w:r w:rsidRPr="0094702C">
        <w:rPr>
          <w:bCs/>
        </w:rPr>
        <w:t>.</w:t>
      </w:r>
      <w:r w:rsidR="00D86013" w:rsidRPr="0094702C">
        <w:rPr>
          <w:bCs/>
          <w:sz w:val="28"/>
          <w:szCs w:val="28"/>
        </w:rPr>
        <w:t xml:space="preserve"> </w:t>
      </w:r>
      <w:r w:rsidR="00D86013" w:rsidRPr="0094702C">
        <w:rPr>
          <w:bCs/>
        </w:rPr>
        <w:t>41-76-94.</w:t>
      </w:r>
    </w:p>
    <w:p w:rsidR="00D86013" w:rsidRPr="0094702C" w:rsidRDefault="00D86013" w:rsidP="00D86013">
      <w:pPr>
        <w:ind w:firstLine="709"/>
        <w:jc w:val="both"/>
        <w:rPr>
          <w:bCs/>
          <w:i/>
        </w:rPr>
      </w:pPr>
      <w:r w:rsidRPr="0094702C">
        <w:rPr>
          <w:bCs/>
        </w:rPr>
        <w:t>Номер факса:</w:t>
      </w:r>
      <w:r w:rsidRPr="0094702C">
        <w:rPr>
          <w:bCs/>
          <w:i/>
        </w:rPr>
        <w:t xml:space="preserve"> </w:t>
      </w:r>
      <w:r w:rsidRPr="0094702C">
        <w:rPr>
          <w:bCs/>
        </w:rPr>
        <w:t>8(4212)41-76-94</w:t>
      </w:r>
      <w:r w:rsidRPr="0094702C">
        <w:rPr>
          <w:bCs/>
          <w:i/>
        </w:rPr>
        <w:t>.</w:t>
      </w:r>
    </w:p>
    <w:p w:rsidR="00F647C5" w:rsidRPr="002E68F9" w:rsidRDefault="00F647C5" w:rsidP="00F647C5">
      <w:pPr>
        <w:ind w:firstLine="709"/>
        <w:jc w:val="both"/>
        <w:rPr>
          <w:bCs/>
        </w:rPr>
      </w:pPr>
      <w:r w:rsidRPr="0094702C">
        <w:rPr>
          <w:color w:val="000000" w:themeColor="text1"/>
        </w:rPr>
        <w:t>Адрес</w:t>
      </w:r>
      <w:r w:rsidR="008C1F00" w:rsidRPr="0094702C">
        <w:rPr>
          <w:color w:val="000000" w:themeColor="text1"/>
        </w:rPr>
        <w:t>а</w:t>
      </w:r>
      <w:r w:rsidRPr="0094702C">
        <w:rPr>
          <w:color w:val="000000" w:themeColor="text1"/>
        </w:rPr>
        <w:t xml:space="preserve"> электронной почты</w:t>
      </w:r>
      <w:r w:rsidR="005F507A" w:rsidRPr="0094702C">
        <w:rPr>
          <w:color w:val="000000" w:themeColor="text1"/>
        </w:rPr>
        <w:t xml:space="preserve">: </w:t>
      </w:r>
      <w:hyperlink r:id="rId8" w:history="1">
        <w:r w:rsidR="008A0B6B" w:rsidRPr="0094702C">
          <w:rPr>
            <w:rStyle w:val="ab"/>
            <w:bCs/>
            <w:color w:val="auto"/>
            <w:u w:val="none"/>
          </w:rPr>
          <w:t>o.rubtsova@dgt.ru</w:t>
        </w:r>
      </w:hyperlink>
      <w:r w:rsidR="00030F9F" w:rsidRPr="0094702C">
        <w:t>.</w:t>
      </w:r>
      <w:r w:rsidR="00B5791E" w:rsidRPr="0094702C">
        <w:t>,</w:t>
      </w:r>
      <w:r w:rsidR="00D86013" w:rsidRPr="0094702C">
        <w:rPr>
          <w:bCs/>
          <w:sz w:val="28"/>
          <w:szCs w:val="28"/>
        </w:rPr>
        <w:t xml:space="preserve"> </w:t>
      </w:r>
      <w:hyperlink r:id="rId9" w:history="1">
        <w:r w:rsidR="002E68F9" w:rsidRPr="002E68F9">
          <w:rPr>
            <w:rStyle w:val="ab"/>
            <w:bCs/>
            <w:color w:val="auto"/>
            <w:u w:val="none"/>
          </w:rPr>
          <w:t>t.shiryaeva@dgt.ru</w:t>
        </w:r>
      </w:hyperlink>
      <w:r w:rsidR="00D86013" w:rsidRPr="002E68F9">
        <w:rPr>
          <w:bCs/>
        </w:rPr>
        <w:t>.</w:t>
      </w:r>
    </w:p>
    <w:p w:rsidR="002E68F9" w:rsidRPr="0094702C" w:rsidRDefault="002E68F9" w:rsidP="00F647C5">
      <w:pPr>
        <w:ind w:firstLine="709"/>
        <w:jc w:val="both"/>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Способ проведения </w:t>
      </w:r>
      <w:r w:rsidR="002D4BD3" w:rsidRPr="0094702C">
        <w:rPr>
          <w:rFonts w:ascii="Times New Roman" w:hAnsi="Times New Roman" w:cs="Times New Roman"/>
          <w:b w:val="0"/>
          <w:sz w:val="24"/>
          <w:szCs w:val="24"/>
        </w:rPr>
        <w:t>закупки</w:t>
      </w:r>
    </w:p>
    <w:p w:rsidR="001B0AA9" w:rsidRDefault="00A9582A" w:rsidP="00650EB9">
      <w:pPr>
        <w:ind w:firstLine="709"/>
        <w:jc w:val="both"/>
        <w:rPr>
          <w:bCs/>
        </w:rPr>
      </w:pPr>
      <w:r w:rsidRPr="0094702C">
        <w:rPr>
          <w:bCs/>
        </w:rPr>
        <w:t>Запрос котировок</w:t>
      </w:r>
      <w:r w:rsidR="002D4BD3" w:rsidRPr="0094702C">
        <w:rPr>
          <w:bCs/>
        </w:rPr>
        <w:t xml:space="preserve"> в электронной форме </w:t>
      </w:r>
      <w:r w:rsidR="00AD3F23" w:rsidRPr="0094702C">
        <w:rPr>
          <w:bCs/>
        </w:rPr>
        <w:t>№</w:t>
      </w:r>
      <w:r w:rsidR="00661878" w:rsidRPr="0094702C">
        <w:rPr>
          <w:bCs/>
        </w:rPr>
        <w:t>1</w:t>
      </w:r>
      <w:r w:rsidR="003E5464">
        <w:rPr>
          <w:bCs/>
        </w:rPr>
        <w:t>7</w:t>
      </w:r>
      <w:r w:rsidR="00D91AC9" w:rsidRPr="0094702C">
        <w:rPr>
          <w:bCs/>
        </w:rPr>
        <w:t>/</w:t>
      </w:r>
      <w:r w:rsidRPr="0094702C">
        <w:rPr>
          <w:bCs/>
        </w:rPr>
        <w:t>ЗК</w:t>
      </w:r>
      <w:r w:rsidR="002D75D8" w:rsidRPr="0094702C">
        <w:rPr>
          <w:bCs/>
        </w:rPr>
        <w:t>Ц</w:t>
      </w:r>
      <w:r w:rsidR="00D91AC9" w:rsidRPr="0094702C">
        <w:rPr>
          <w:bCs/>
        </w:rPr>
        <w:t>-ДГТ/</w:t>
      </w:r>
      <w:r w:rsidR="008E5273" w:rsidRPr="0094702C">
        <w:rPr>
          <w:bCs/>
        </w:rPr>
        <w:t>2</w:t>
      </w:r>
      <w:r w:rsidR="00525020" w:rsidRPr="0094702C">
        <w:rPr>
          <w:bCs/>
        </w:rPr>
        <w:t>2</w:t>
      </w:r>
      <w:r w:rsidR="006529D3" w:rsidRPr="0094702C">
        <w:rPr>
          <w:bCs/>
        </w:rPr>
        <w:t xml:space="preserve"> </w:t>
      </w:r>
      <w:r w:rsidR="00E06A95" w:rsidRPr="0094702C">
        <w:rPr>
          <w:bCs/>
        </w:rPr>
        <w:t xml:space="preserve">(далее </w:t>
      </w:r>
      <w:r w:rsidR="009263DD" w:rsidRPr="0094702C">
        <w:rPr>
          <w:bCs/>
        </w:rPr>
        <w:t>–</w:t>
      </w:r>
      <w:r w:rsidR="00E06A95" w:rsidRPr="0094702C">
        <w:rPr>
          <w:bCs/>
        </w:rPr>
        <w:t xml:space="preserve"> </w:t>
      </w:r>
      <w:r w:rsidRPr="0094702C">
        <w:rPr>
          <w:bCs/>
        </w:rPr>
        <w:t>Запрос котировок</w:t>
      </w:r>
      <w:r w:rsidR="00E06A95" w:rsidRPr="0094702C">
        <w:rPr>
          <w:bCs/>
        </w:rPr>
        <w:t>).</w:t>
      </w:r>
    </w:p>
    <w:p w:rsidR="002E68F9" w:rsidRPr="0094702C" w:rsidRDefault="002E68F9" w:rsidP="00650EB9">
      <w:pPr>
        <w:ind w:firstLine="709"/>
        <w:jc w:val="both"/>
        <w:rPr>
          <w:bCs/>
        </w:rPr>
      </w:pPr>
    </w:p>
    <w:p w:rsidR="008A5FFD" w:rsidRPr="0094702C" w:rsidRDefault="008A5FF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Предмет </w:t>
      </w:r>
      <w:r w:rsidR="00A9582A" w:rsidRPr="0094702C">
        <w:rPr>
          <w:rFonts w:ascii="Times New Roman" w:hAnsi="Times New Roman" w:cs="Times New Roman"/>
          <w:b w:val="0"/>
          <w:sz w:val="24"/>
          <w:szCs w:val="24"/>
        </w:rPr>
        <w:t xml:space="preserve">запроса котировок  </w:t>
      </w:r>
    </w:p>
    <w:p w:rsidR="002E00B0" w:rsidRDefault="00661878" w:rsidP="00E932CE">
      <w:pPr>
        <w:ind w:firstLine="709"/>
        <w:jc w:val="both"/>
        <w:rPr>
          <w:rFonts w:eastAsia="Calibri"/>
          <w:bCs/>
          <w:lang w:eastAsia="en-US"/>
        </w:rPr>
      </w:pPr>
      <w:r w:rsidRPr="0094702C">
        <w:rPr>
          <w:rFonts w:eastAsia="Calibri"/>
          <w:bCs/>
          <w:lang w:eastAsia="en-US"/>
        </w:rPr>
        <w:t xml:space="preserve">На право заключения договора поставки </w:t>
      </w:r>
      <w:r w:rsidR="003E5464" w:rsidRPr="003E5464">
        <w:rPr>
          <w:rFonts w:eastAsia="Calibri"/>
          <w:bCs/>
          <w:lang w:eastAsia="en-US"/>
        </w:rPr>
        <w:t>установки статического зондирования грунтов УСЗ-20 на базе КАМАЗ 43118</w:t>
      </w:r>
      <w:r w:rsidR="002E68F9" w:rsidRPr="002E68F9">
        <w:rPr>
          <w:rFonts w:eastAsia="Calibri"/>
          <w:bCs/>
          <w:lang w:eastAsia="en-US"/>
        </w:rPr>
        <w:t xml:space="preserve"> </w:t>
      </w:r>
      <w:r w:rsidR="009E018D" w:rsidRPr="0094702C">
        <w:rPr>
          <w:rFonts w:eastAsia="Calibri"/>
          <w:bCs/>
          <w:lang w:eastAsia="en-US"/>
        </w:rPr>
        <w:t xml:space="preserve">(далее – </w:t>
      </w:r>
      <w:r w:rsidR="00D769FB">
        <w:rPr>
          <w:rFonts w:eastAsia="Calibri"/>
          <w:bCs/>
          <w:lang w:eastAsia="en-US"/>
        </w:rPr>
        <w:t>Товар</w:t>
      </w:r>
      <w:r w:rsidR="009E018D" w:rsidRPr="0094702C">
        <w:rPr>
          <w:rFonts w:eastAsia="Calibri"/>
          <w:bCs/>
          <w:lang w:eastAsia="en-US"/>
        </w:rPr>
        <w:t>)</w:t>
      </w:r>
      <w:r w:rsidR="00476696" w:rsidRPr="0094702C">
        <w:rPr>
          <w:rFonts w:eastAsia="Calibri"/>
          <w:bCs/>
          <w:lang w:eastAsia="en-US"/>
        </w:rPr>
        <w:t>.</w:t>
      </w:r>
    </w:p>
    <w:p w:rsidR="002E68F9" w:rsidRPr="0094702C" w:rsidRDefault="002E68F9" w:rsidP="00E932CE">
      <w:pPr>
        <w:ind w:firstLine="709"/>
        <w:jc w:val="both"/>
        <w:rPr>
          <w:rFonts w:eastAsia="Calibri"/>
          <w:bCs/>
          <w:lang w:eastAsia="en-US"/>
        </w:rPr>
      </w:pPr>
    </w:p>
    <w:p w:rsidR="00AE56AD" w:rsidRPr="0094702C" w:rsidRDefault="00BC50E6"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Особенности у</w:t>
      </w:r>
      <w:r w:rsidR="008A5FFD" w:rsidRPr="0094702C">
        <w:rPr>
          <w:rFonts w:ascii="Times New Roman" w:hAnsi="Times New Roman" w:cs="Times New Roman"/>
          <w:b w:val="0"/>
          <w:sz w:val="24"/>
          <w:szCs w:val="24"/>
        </w:rPr>
        <w:t>част</w:t>
      </w:r>
      <w:r w:rsidRPr="0094702C">
        <w:rPr>
          <w:rFonts w:ascii="Times New Roman" w:hAnsi="Times New Roman" w:cs="Times New Roman"/>
          <w:b w:val="0"/>
          <w:sz w:val="24"/>
          <w:szCs w:val="24"/>
        </w:rPr>
        <w:t>ия</w:t>
      </w:r>
    </w:p>
    <w:p w:rsidR="00A9582A" w:rsidRDefault="002E0C8E" w:rsidP="00A9582A">
      <w:pPr>
        <w:ind w:firstLine="709"/>
        <w:jc w:val="both"/>
        <w:rPr>
          <w:bCs/>
        </w:rPr>
      </w:pPr>
      <w:r w:rsidRPr="0094702C">
        <w:rPr>
          <w:bCs/>
        </w:rPr>
        <w:t>Особ</w:t>
      </w:r>
      <w:r w:rsidR="007A47E6" w:rsidRPr="0094702C">
        <w:rPr>
          <w:bCs/>
        </w:rPr>
        <w:t>енности</w:t>
      </w:r>
      <w:r w:rsidRPr="0094702C">
        <w:rPr>
          <w:bCs/>
        </w:rPr>
        <w:t xml:space="preserve"> участия в </w:t>
      </w:r>
      <w:r w:rsidR="00A9582A" w:rsidRPr="0094702C">
        <w:rPr>
          <w:bCs/>
        </w:rPr>
        <w:t xml:space="preserve">запросе котировок </w:t>
      </w:r>
      <w:r w:rsidR="00716F74" w:rsidRPr="0094702C">
        <w:rPr>
          <w:bCs/>
        </w:rPr>
        <w:t>не предусмотрены</w:t>
      </w:r>
      <w:r w:rsidR="00EC464A" w:rsidRPr="0094702C">
        <w:rPr>
          <w:bCs/>
        </w:rPr>
        <w:t>.</w:t>
      </w:r>
    </w:p>
    <w:p w:rsidR="002E68F9" w:rsidRPr="0094702C" w:rsidRDefault="002E68F9" w:rsidP="00A9582A">
      <w:pPr>
        <w:ind w:firstLine="709"/>
        <w:jc w:val="both"/>
        <w:rPr>
          <w:bCs/>
          <w:i/>
        </w:rPr>
      </w:pPr>
    </w:p>
    <w:p w:rsidR="00AE56AD" w:rsidRPr="0094702C" w:rsidRDefault="00297D24"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94702C">
        <w:rPr>
          <w:bCs/>
        </w:rPr>
        <w:t xml:space="preserve">Антидемпинговые меры </w:t>
      </w:r>
      <w:r w:rsidR="00716F74" w:rsidRPr="0094702C">
        <w:rPr>
          <w:bCs/>
        </w:rPr>
        <w:t>не предусмотрены.</w:t>
      </w:r>
    </w:p>
    <w:p w:rsidR="002E68F9" w:rsidRPr="0094702C" w:rsidRDefault="002E68F9" w:rsidP="00716F74">
      <w:pPr>
        <w:ind w:firstLine="709"/>
        <w:jc w:val="both"/>
        <w:rPr>
          <w:bCs/>
        </w:rPr>
      </w:pP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 xml:space="preserve">Обеспечение </w:t>
      </w:r>
      <w:r w:rsidR="00A9582A" w:rsidRPr="0094702C">
        <w:rPr>
          <w:rFonts w:ascii="Times New Roman" w:hAnsi="Times New Roman" w:cs="Times New Roman"/>
          <w:b w:val="0"/>
          <w:sz w:val="24"/>
          <w:szCs w:val="24"/>
        </w:rPr>
        <w:t>котирово</w:t>
      </w:r>
      <w:r w:rsidR="00E306A0" w:rsidRPr="0094702C">
        <w:rPr>
          <w:rFonts w:ascii="Times New Roman" w:hAnsi="Times New Roman" w:cs="Times New Roman"/>
          <w:b w:val="0"/>
          <w:sz w:val="24"/>
          <w:szCs w:val="24"/>
        </w:rPr>
        <w:t>ч</w:t>
      </w:r>
      <w:r w:rsidR="00A9582A" w:rsidRPr="0094702C">
        <w:rPr>
          <w:rFonts w:ascii="Times New Roman" w:hAnsi="Times New Roman" w:cs="Times New Roman"/>
          <w:b w:val="0"/>
          <w:sz w:val="24"/>
          <w:szCs w:val="24"/>
        </w:rPr>
        <w:t>ной</w:t>
      </w:r>
      <w:r w:rsidR="00CE53FB" w:rsidRPr="0094702C">
        <w:rPr>
          <w:rFonts w:ascii="Times New Roman" w:hAnsi="Times New Roman" w:cs="Times New Roman"/>
          <w:b w:val="0"/>
          <w:sz w:val="24"/>
          <w:szCs w:val="24"/>
        </w:rPr>
        <w:t xml:space="preserve"> </w:t>
      </w:r>
      <w:r w:rsidRPr="0094702C">
        <w:rPr>
          <w:rFonts w:ascii="Times New Roman" w:hAnsi="Times New Roman" w:cs="Times New Roman"/>
          <w:b w:val="0"/>
          <w:sz w:val="24"/>
          <w:szCs w:val="24"/>
        </w:rPr>
        <w:t>заяв</w:t>
      </w:r>
      <w:r w:rsidR="00CE53FB" w:rsidRPr="0094702C">
        <w:rPr>
          <w:rFonts w:ascii="Times New Roman" w:hAnsi="Times New Roman" w:cs="Times New Roman"/>
          <w:b w:val="0"/>
          <w:sz w:val="24"/>
          <w:szCs w:val="24"/>
        </w:rPr>
        <w:t>ки.</w:t>
      </w:r>
    </w:p>
    <w:p w:rsidR="00816F0C" w:rsidRPr="0094702C" w:rsidRDefault="00E306A0" w:rsidP="00716F74">
      <w:pPr>
        <w:ind w:firstLine="709"/>
        <w:jc w:val="both"/>
        <w:rPr>
          <w:bCs/>
        </w:rPr>
      </w:pPr>
      <w:r w:rsidRPr="0094702C">
        <w:rPr>
          <w:bCs/>
        </w:rPr>
        <w:t xml:space="preserve">Обеспечение </w:t>
      </w:r>
      <w:r w:rsidR="00E842DE" w:rsidRPr="0094702C">
        <w:rPr>
          <w:bCs/>
        </w:rPr>
        <w:t>котировочных заявок</w:t>
      </w:r>
      <w:r w:rsidRPr="0094702C">
        <w:rPr>
          <w:bCs/>
        </w:rPr>
        <w:t xml:space="preserve"> </w:t>
      </w:r>
      <w:r w:rsidR="00724299" w:rsidRPr="0094702C">
        <w:rPr>
          <w:bCs/>
        </w:rPr>
        <w:t>п</w:t>
      </w:r>
      <w:r w:rsidR="00716F74" w:rsidRPr="0094702C">
        <w:rPr>
          <w:bCs/>
        </w:rPr>
        <w:t>редусмотрено</w:t>
      </w:r>
      <w:r w:rsidR="00EC464A" w:rsidRPr="0094702C">
        <w:rPr>
          <w:bCs/>
        </w:rPr>
        <w:t>.</w:t>
      </w:r>
    </w:p>
    <w:p w:rsidR="006C54AE" w:rsidRPr="0094702C" w:rsidRDefault="006C54AE" w:rsidP="006C54AE">
      <w:pPr>
        <w:ind w:firstLine="709"/>
        <w:jc w:val="both"/>
        <w:rPr>
          <w:bCs/>
        </w:rPr>
      </w:pPr>
      <w:r w:rsidRPr="0094702C">
        <w:rPr>
          <w:bCs/>
        </w:rPr>
        <w:t xml:space="preserve">внесение денежных средств в размере </w:t>
      </w:r>
      <w:r w:rsidR="002E68F9">
        <w:rPr>
          <w:bCs/>
        </w:rPr>
        <w:t>2</w:t>
      </w:r>
      <w:r w:rsidRPr="0094702C">
        <w:rPr>
          <w:bCs/>
        </w:rPr>
        <w:t>% от начальной (максимальной) цены договора, без учета НДС (</w:t>
      </w:r>
      <w:r w:rsidR="003E5464">
        <w:rPr>
          <w:bCs/>
        </w:rPr>
        <w:t>292 000,00</w:t>
      </w:r>
      <w:r w:rsidR="002E68F9">
        <w:rPr>
          <w:bCs/>
        </w:rPr>
        <w:t xml:space="preserve"> </w:t>
      </w:r>
      <w:r w:rsidR="000B1FB3" w:rsidRPr="0094702C">
        <w:rPr>
          <w:bCs/>
        </w:rPr>
        <w:t>рублей).</w:t>
      </w:r>
    </w:p>
    <w:p w:rsidR="006C54AE" w:rsidRPr="0094702C" w:rsidRDefault="006C54AE" w:rsidP="006C54AE">
      <w:pPr>
        <w:ind w:firstLine="709"/>
        <w:jc w:val="both"/>
        <w:rPr>
          <w:bCs/>
        </w:rPr>
      </w:pPr>
      <w:r w:rsidRPr="0094702C">
        <w:rPr>
          <w:bCs/>
        </w:rPr>
        <w:t>Платежные реквизиты:</w:t>
      </w:r>
    </w:p>
    <w:p w:rsidR="006C54AE" w:rsidRPr="0094702C" w:rsidRDefault="006C54AE" w:rsidP="006C54AE">
      <w:pPr>
        <w:ind w:firstLine="709"/>
        <w:jc w:val="both"/>
        <w:rPr>
          <w:bCs/>
        </w:rPr>
      </w:pPr>
      <w:r w:rsidRPr="0094702C">
        <w:rPr>
          <w:bCs/>
        </w:rPr>
        <w:t>АО «Дальгипротранс»</w:t>
      </w:r>
    </w:p>
    <w:p w:rsidR="006C54AE" w:rsidRPr="0094702C" w:rsidRDefault="006C54AE" w:rsidP="006C54AE">
      <w:pPr>
        <w:ind w:firstLine="709"/>
        <w:jc w:val="both"/>
        <w:rPr>
          <w:bCs/>
        </w:rPr>
      </w:pPr>
      <w:r w:rsidRPr="0094702C">
        <w:rPr>
          <w:bCs/>
        </w:rPr>
        <w:t>Адрес, указанный в ЕГРЮЛ: 680000, г. Хабаровск, ул. Шеронова, 56</w:t>
      </w:r>
    </w:p>
    <w:p w:rsidR="006C54AE" w:rsidRPr="0094702C" w:rsidRDefault="006C54AE" w:rsidP="006C54AE">
      <w:pPr>
        <w:ind w:firstLine="709"/>
        <w:jc w:val="both"/>
        <w:rPr>
          <w:bCs/>
        </w:rPr>
      </w:pPr>
      <w:r w:rsidRPr="0094702C">
        <w:rPr>
          <w:bCs/>
        </w:rPr>
        <w:t>Почтовый адрес: 680000, г. Хабаровск, ул. Шеронова, 56</w:t>
      </w:r>
    </w:p>
    <w:p w:rsidR="006C54AE" w:rsidRPr="0094702C" w:rsidRDefault="006C54AE" w:rsidP="006C54AE">
      <w:pPr>
        <w:ind w:firstLine="709"/>
        <w:jc w:val="both"/>
        <w:rPr>
          <w:bCs/>
        </w:rPr>
      </w:pPr>
      <w:r w:rsidRPr="0094702C">
        <w:rPr>
          <w:bCs/>
        </w:rPr>
        <w:t>Тел. (4212) 27-15-20, факс 33-15-20</w:t>
      </w:r>
    </w:p>
    <w:p w:rsidR="006C54AE" w:rsidRPr="0094702C" w:rsidRDefault="006C54AE" w:rsidP="006C54AE">
      <w:pPr>
        <w:ind w:firstLine="709"/>
        <w:jc w:val="both"/>
        <w:rPr>
          <w:bCs/>
        </w:rPr>
      </w:pPr>
      <w:r w:rsidRPr="0094702C">
        <w:rPr>
          <w:bCs/>
        </w:rPr>
        <w:t xml:space="preserve">e-mail: 1520@dgt.ru </w:t>
      </w:r>
    </w:p>
    <w:p w:rsidR="006C54AE" w:rsidRPr="0094702C" w:rsidRDefault="006C54AE" w:rsidP="006C54AE">
      <w:pPr>
        <w:ind w:firstLine="709"/>
        <w:jc w:val="both"/>
        <w:rPr>
          <w:bCs/>
        </w:rPr>
      </w:pPr>
      <w:r w:rsidRPr="0094702C">
        <w:rPr>
          <w:bCs/>
        </w:rPr>
        <w:t xml:space="preserve">ИНН 2721001477, КПП 272101001 </w:t>
      </w:r>
    </w:p>
    <w:p w:rsidR="006C54AE" w:rsidRPr="0094702C" w:rsidRDefault="006C54AE" w:rsidP="006C54AE">
      <w:pPr>
        <w:ind w:firstLine="709"/>
        <w:jc w:val="both"/>
        <w:rPr>
          <w:bCs/>
        </w:rPr>
      </w:pPr>
      <w:r w:rsidRPr="0094702C">
        <w:rPr>
          <w:bCs/>
        </w:rPr>
        <w:t>ОГРН 1022700910572, ОКАТО 08401375000</w:t>
      </w:r>
    </w:p>
    <w:p w:rsidR="006C54AE" w:rsidRPr="0094702C" w:rsidRDefault="006C54AE" w:rsidP="006C54AE">
      <w:pPr>
        <w:ind w:firstLine="709"/>
        <w:jc w:val="both"/>
        <w:rPr>
          <w:bCs/>
        </w:rPr>
      </w:pPr>
      <w:r w:rsidRPr="0094702C">
        <w:rPr>
          <w:bCs/>
        </w:rPr>
        <w:t>Расчетный счет 40702810120560000072</w:t>
      </w:r>
    </w:p>
    <w:p w:rsidR="006C54AE" w:rsidRPr="0094702C" w:rsidRDefault="006C54AE" w:rsidP="006C54AE">
      <w:pPr>
        <w:ind w:firstLine="709"/>
        <w:jc w:val="both"/>
        <w:rPr>
          <w:bCs/>
        </w:rPr>
      </w:pPr>
      <w:r w:rsidRPr="0094702C">
        <w:rPr>
          <w:bCs/>
        </w:rPr>
        <w:t>ТКБ Банк ПАО</w:t>
      </w:r>
    </w:p>
    <w:p w:rsidR="00716F74" w:rsidRPr="0094702C" w:rsidRDefault="006C54AE" w:rsidP="006C54AE">
      <w:pPr>
        <w:ind w:firstLine="709"/>
        <w:jc w:val="both"/>
        <w:rPr>
          <w:bCs/>
        </w:rPr>
      </w:pPr>
      <w:r w:rsidRPr="0094702C">
        <w:rPr>
          <w:bCs/>
        </w:rPr>
        <w:t>К/с 30101810800000000388</w:t>
      </w:r>
    </w:p>
    <w:p w:rsidR="004F78E8" w:rsidRPr="0094702C" w:rsidRDefault="004F78E8" w:rsidP="004F78E8">
      <w:pPr>
        <w:ind w:firstLine="709"/>
        <w:jc w:val="both"/>
        <w:rPr>
          <w:bCs/>
        </w:rPr>
      </w:pPr>
      <w:r w:rsidRPr="0094702C">
        <w:rPr>
          <w:bCs/>
        </w:rPr>
        <w:lastRenderedPageBreak/>
        <w:t>БИК 044525388</w:t>
      </w:r>
    </w:p>
    <w:p w:rsidR="00AE56AD" w:rsidRPr="0094702C" w:rsidRDefault="00AE56AD" w:rsidP="006B6BE7">
      <w:pPr>
        <w:pStyle w:val="30"/>
        <w:numPr>
          <w:ilvl w:val="1"/>
          <w:numId w:val="1"/>
        </w:numPr>
        <w:spacing w:before="0" w:after="0"/>
        <w:ind w:hanging="371"/>
        <w:jc w:val="both"/>
        <w:rPr>
          <w:rFonts w:ascii="Times New Roman" w:hAnsi="Times New Roman" w:cs="Times New Roman"/>
          <w:b w:val="0"/>
          <w:sz w:val="24"/>
          <w:szCs w:val="24"/>
        </w:rPr>
      </w:pPr>
      <w:r w:rsidRPr="0094702C">
        <w:rPr>
          <w:rFonts w:ascii="Times New Roman" w:hAnsi="Times New Roman" w:cs="Times New Roman"/>
          <w:b w:val="0"/>
          <w:sz w:val="24"/>
          <w:szCs w:val="24"/>
        </w:rPr>
        <w:t>Обеспечени</w:t>
      </w:r>
      <w:r w:rsidR="006D5223" w:rsidRPr="0094702C">
        <w:rPr>
          <w:rFonts w:ascii="Times New Roman" w:hAnsi="Times New Roman" w:cs="Times New Roman"/>
          <w:b w:val="0"/>
          <w:sz w:val="24"/>
          <w:szCs w:val="24"/>
        </w:rPr>
        <w:t>е</w:t>
      </w:r>
      <w:r w:rsidRPr="0094702C">
        <w:rPr>
          <w:rFonts w:ascii="Times New Roman" w:hAnsi="Times New Roman" w:cs="Times New Roman"/>
          <w:b w:val="0"/>
          <w:sz w:val="24"/>
          <w:szCs w:val="24"/>
        </w:rPr>
        <w:t xml:space="preserve"> исполнения договора</w:t>
      </w:r>
    </w:p>
    <w:p w:rsidR="00E306A0" w:rsidRDefault="00E306A0" w:rsidP="00716F74">
      <w:pPr>
        <w:ind w:firstLine="709"/>
        <w:jc w:val="both"/>
        <w:rPr>
          <w:bCs/>
        </w:rPr>
      </w:pPr>
      <w:r w:rsidRPr="0094702C">
        <w:rPr>
          <w:bCs/>
        </w:rPr>
        <w:t xml:space="preserve">Обеспечение исполнения договора </w:t>
      </w:r>
      <w:r w:rsidR="00716F74" w:rsidRPr="0094702C">
        <w:rPr>
          <w:bCs/>
        </w:rPr>
        <w:t>не предусмотрено.</w:t>
      </w:r>
    </w:p>
    <w:p w:rsidR="002E68F9" w:rsidRPr="0094702C" w:rsidRDefault="002E68F9" w:rsidP="00716F74">
      <w:pPr>
        <w:ind w:firstLine="709"/>
        <w:jc w:val="both"/>
        <w:rPr>
          <w:bCs/>
        </w:rPr>
      </w:pPr>
    </w:p>
    <w:p w:rsidR="00AE56AD" w:rsidRPr="0094702C" w:rsidRDefault="00AE56AD" w:rsidP="006B6BE7">
      <w:pPr>
        <w:pStyle w:val="30"/>
        <w:numPr>
          <w:ilvl w:val="1"/>
          <w:numId w:val="1"/>
        </w:numPr>
        <w:spacing w:before="0" w:after="0"/>
        <w:ind w:left="0" w:firstLine="709"/>
        <w:jc w:val="both"/>
        <w:rPr>
          <w:rFonts w:ascii="Times New Roman" w:hAnsi="Times New Roman" w:cs="Times New Roman"/>
          <w:b w:val="0"/>
          <w:sz w:val="24"/>
          <w:szCs w:val="24"/>
        </w:rPr>
      </w:pPr>
      <w:r w:rsidRPr="0094702C">
        <w:rPr>
          <w:rFonts w:ascii="Times New Roman" w:hAnsi="Times New Roman" w:cs="Times New Roman"/>
          <w:b w:val="0"/>
          <w:sz w:val="24"/>
          <w:szCs w:val="24"/>
        </w:rPr>
        <w:t>Порядок, место, дата начала и окончания срока подачи</w:t>
      </w:r>
      <w:r w:rsidR="00A321AC" w:rsidRPr="0094702C">
        <w:rPr>
          <w:rFonts w:ascii="Times New Roman" w:hAnsi="Times New Roman" w:cs="Times New Roman"/>
          <w:b w:val="0"/>
          <w:sz w:val="24"/>
          <w:szCs w:val="24"/>
        </w:rPr>
        <w:t xml:space="preserve"> котировочных</w:t>
      </w:r>
      <w:r w:rsidRPr="0094702C">
        <w:rPr>
          <w:rFonts w:ascii="Times New Roman" w:hAnsi="Times New Roman" w:cs="Times New Roman"/>
          <w:b w:val="0"/>
          <w:sz w:val="24"/>
          <w:szCs w:val="24"/>
        </w:rPr>
        <w:t xml:space="preserve"> заявок</w:t>
      </w:r>
      <w:r w:rsidR="00710B04" w:rsidRPr="0094702C">
        <w:rPr>
          <w:rFonts w:ascii="Times New Roman" w:hAnsi="Times New Roman" w:cs="Times New Roman"/>
          <w:b w:val="0"/>
          <w:sz w:val="24"/>
          <w:szCs w:val="24"/>
        </w:rPr>
        <w:t xml:space="preserve"> </w:t>
      </w:r>
    </w:p>
    <w:p w:rsidR="00D65FDD" w:rsidRDefault="00EC464A" w:rsidP="00D65FDD">
      <w:pPr>
        <w:ind w:firstLine="709"/>
        <w:jc w:val="both"/>
      </w:pPr>
      <w:r w:rsidRPr="0094702C">
        <w:rPr>
          <w:bCs/>
        </w:rPr>
        <w:t>Котировочные з</w:t>
      </w:r>
      <w:r w:rsidR="00D65FDD" w:rsidRPr="0094702C">
        <w:rPr>
          <w:bCs/>
        </w:rPr>
        <w:t>аявки в электронной форме представляются в порядке, указанном в пункт</w:t>
      </w:r>
      <w:r w:rsidR="00B928F5" w:rsidRPr="0094702C">
        <w:rPr>
          <w:bCs/>
        </w:rPr>
        <w:t>ах</w:t>
      </w:r>
      <w:r w:rsidR="00D65FDD" w:rsidRPr="0094702C">
        <w:rPr>
          <w:bCs/>
        </w:rPr>
        <w:t xml:space="preserve"> </w:t>
      </w:r>
      <w:r w:rsidR="00E14D00" w:rsidRPr="0094702C">
        <w:rPr>
          <w:bCs/>
        </w:rPr>
        <w:t>2.4.3</w:t>
      </w:r>
      <w:r w:rsidR="00BE2970" w:rsidRPr="0094702C">
        <w:rPr>
          <w:bCs/>
        </w:rPr>
        <w:t>., 2.5.2.</w:t>
      </w:r>
      <w:r w:rsidR="00D65FDD" w:rsidRPr="0094702C">
        <w:rPr>
          <w:bCs/>
        </w:rPr>
        <w:t xml:space="preserve"> котировочной документации.</w:t>
      </w:r>
      <w:r w:rsidR="00D65FDD" w:rsidRPr="0094702C">
        <w:t xml:space="preserve"> </w:t>
      </w:r>
    </w:p>
    <w:p w:rsidR="003E5464" w:rsidRPr="0094702C" w:rsidRDefault="003E5464" w:rsidP="003E5464">
      <w:pPr>
        <w:ind w:firstLine="709"/>
        <w:jc w:val="both"/>
        <w:rPr>
          <w:bCs/>
          <w:color w:val="000000" w:themeColor="text1"/>
        </w:rPr>
      </w:pPr>
      <w:r w:rsidRPr="0094702C">
        <w:rPr>
          <w:bCs/>
          <w:color w:val="000000" w:themeColor="text1"/>
        </w:rPr>
        <w:t>Дата начала подачи котировочных заявок – с момента опубликования извещения и котировочной документации на официальном сайте АО «Дальгипротранс» www.dgt.ru (раздел «Закупки»), а также электронной площадке АО «Сбербанк-АСТ» на сайте utp.sberbank-ast.ru (далее – сайты) «</w:t>
      </w:r>
      <w:r>
        <w:rPr>
          <w:bCs/>
          <w:color w:val="000000" w:themeColor="text1"/>
        </w:rPr>
        <w:t>10</w:t>
      </w:r>
      <w:r w:rsidRPr="0094702C">
        <w:rPr>
          <w:bCs/>
          <w:color w:val="000000" w:themeColor="text1"/>
        </w:rPr>
        <w:t xml:space="preserve">» </w:t>
      </w:r>
      <w:r>
        <w:rPr>
          <w:bCs/>
          <w:color w:val="000000" w:themeColor="text1"/>
        </w:rPr>
        <w:t>августа</w:t>
      </w:r>
      <w:r w:rsidRPr="0094702C">
        <w:rPr>
          <w:bCs/>
          <w:color w:val="000000" w:themeColor="text1"/>
        </w:rPr>
        <w:t xml:space="preserve"> 2022г.</w:t>
      </w:r>
    </w:p>
    <w:p w:rsidR="003E5464" w:rsidRPr="0094702C" w:rsidRDefault="003E5464" w:rsidP="003E5464">
      <w:pPr>
        <w:ind w:firstLine="709"/>
        <w:jc w:val="both"/>
        <w:rPr>
          <w:bCs/>
          <w:i/>
          <w:color w:val="000000" w:themeColor="text1"/>
        </w:rPr>
      </w:pPr>
      <w:r w:rsidRPr="0094702C">
        <w:rPr>
          <w:bCs/>
          <w:color w:val="000000" w:themeColor="text1"/>
        </w:rPr>
        <w:t xml:space="preserve">Дата окончания срока подачи котировочных заявок </w:t>
      </w:r>
      <w:r w:rsidRPr="0094702C">
        <w:rPr>
          <w:bCs/>
        </w:rPr>
        <w:t xml:space="preserve">10 часов 00 минут местного времени (03 часа 00 минут московского времени) </w:t>
      </w:r>
      <w:r w:rsidRPr="0094702C">
        <w:rPr>
          <w:bCs/>
          <w:color w:val="000000" w:themeColor="text1"/>
        </w:rPr>
        <w:t>«</w:t>
      </w:r>
      <w:r>
        <w:rPr>
          <w:bCs/>
          <w:color w:val="000000" w:themeColor="text1"/>
        </w:rPr>
        <w:t>17</w:t>
      </w:r>
      <w:r w:rsidRPr="0094702C">
        <w:rPr>
          <w:bCs/>
          <w:color w:val="000000" w:themeColor="text1"/>
        </w:rPr>
        <w:t xml:space="preserve">» </w:t>
      </w:r>
      <w:r>
        <w:rPr>
          <w:bCs/>
          <w:color w:val="000000" w:themeColor="text1"/>
        </w:rPr>
        <w:t>августа</w:t>
      </w:r>
      <w:r w:rsidRPr="0094702C">
        <w:rPr>
          <w:bCs/>
          <w:color w:val="000000" w:themeColor="text1"/>
        </w:rPr>
        <w:t xml:space="preserve"> 2022г.</w:t>
      </w:r>
    </w:p>
    <w:p w:rsidR="003E5464" w:rsidRPr="0094702C" w:rsidRDefault="003E5464" w:rsidP="003E5464">
      <w:pPr>
        <w:ind w:firstLine="709"/>
        <w:jc w:val="both"/>
        <w:rPr>
          <w:bCs/>
        </w:rPr>
      </w:pPr>
      <w:r w:rsidRPr="0094702C">
        <w:rPr>
          <w:color w:val="000000" w:themeColor="text1"/>
        </w:rPr>
        <w:t>Вскрытие котировочных заявок осуществляется по истечении срока подачи</w:t>
      </w:r>
      <w:r w:rsidRPr="0094702C">
        <w:rPr>
          <w:bCs/>
          <w:color w:val="000000" w:themeColor="text1"/>
        </w:rPr>
        <w:t xml:space="preserve"> котировочных</w:t>
      </w:r>
      <w:r w:rsidRPr="0094702C">
        <w:rPr>
          <w:color w:val="000000" w:themeColor="text1"/>
        </w:rPr>
        <w:t xml:space="preserve"> заявок в </w:t>
      </w:r>
      <w:r w:rsidRPr="0094702C">
        <w:rPr>
          <w:bCs/>
        </w:rPr>
        <w:t xml:space="preserve">10 часов 00 минут местного времени (03 часа 00 минут московского времени) </w:t>
      </w:r>
      <w:r>
        <w:rPr>
          <w:bCs/>
        </w:rPr>
        <w:t>«17</w:t>
      </w:r>
      <w:r w:rsidRPr="008D286C">
        <w:rPr>
          <w:bCs/>
        </w:rPr>
        <w:t xml:space="preserve">» августа </w:t>
      </w:r>
      <w:r w:rsidRPr="0094702C">
        <w:rPr>
          <w:bCs/>
        </w:rPr>
        <w:t>2022г.  на странице данного Запроса котировок на сайте</w:t>
      </w:r>
      <w:r w:rsidRPr="0094702C">
        <w:rPr>
          <w:bCs/>
          <w:color w:val="000000" w:themeColor="text1"/>
        </w:rPr>
        <w:t xml:space="preserve"> </w:t>
      </w:r>
      <w:r w:rsidRPr="0094702C">
        <w:rPr>
          <w:bCs/>
        </w:rPr>
        <w:t>utp.sberbank-ast.ru.</w:t>
      </w:r>
    </w:p>
    <w:p w:rsidR="003E5464" w:rsidRPr="0094702C" w:rsidRDefault="003E5464" w:rsidP="003E5464">
      <w:pPr>
        <w:ind w:firstLine="709"/>
        <w:jc w:val="both"/>
        <w:rPr>
          <w:b/>
        </w:rPr>
      </w:pPr>
      <w:r w:rsidRPr="0094702C">
        <w:t>Место и дата рассмотрения котировочных заявок, подведение итогов Запроса котировок.</w:t>
      </w:r>
    </w:p>
    <w:p w:rsidR="003E5464" w:rsidRPr="0094702C" w:rsidRDefault="003E5464" w:rsidP="003E5464">
      <w:pPr>
        <w:pStyle w:val="a9"/>
        <w:ind w:left="0" w:firstLine="709"/>
        <w:jc w:val="both"/>
        <w:rPr>
          <w:bCs/>
          <w:i/>
        </w:rPr>
      </w:pPr>
      <w:r w:rsidRPr="0094702C">
        <w:rPr>
          <w:bCs/>
        </w:rPr>
        <w:t xml:space="preserve">Рассмотрение котировочных заявок осуществляется в 14 часов 00 минут местного времени (07 часов 00 минут московского времени) </w:t>
      </w:r>
      <w:r>
        <w:rPr>
          <w:bCs/>
        </w:rPr>
        <w:t>«19</w:t>
      </w:r>
      <w:r w:rsidRPr="008D286C">
        <w:rPr>
          <w:bCs/>
        </w:rPr>
        <w:t xml:space="preserve">» августа </w:t>
      </w:r>
      <w:r w:rsidRPr="0094702C">
        <w:rPr>
          <w:bCs/>
        </w:rPr>
        <w:t xml:space="preserve">2022г.  по адресу: </w:t>
      </w:r>
      <w:r w:rsidRPr="0094702C">
        <w:rPr>
          <w:spacing w:val="-2"/>
        </w:rPr>
        <w:t>680000, г. Хабаровск, ул. Шеронова 56, 3 этаж, кабинет № 307.</w:t>
      </w:r>
      <w:r w:rsidRPr="0094702C">
        <w:rPr>
          <w:bCs/>
        </w:rPr>
        <w:t xml:space="preserve"> </w:t>
      </w:r>
    </w:p>
    <w:p w:rsidR="003E5464" w:rsidRPr="0094702C" w:rsidRDefault="003E5464" w:rsidP="003E5464">
      <w:pPr>
        <w:pStyle w:val="a9"/>
        <w:ind w:left="0" w:firstLine="709"/>
        <w:jc w:val="both"/>
        <w:rPr>
          <w:bCs/>
        </w:rPr>
      </w:pPr>
      <w:r w:rsidRPr="0094702C">
        <w:rPr>
          <w:bCs/>
        </w:rPr>
        <w:t xml:space="preserve">Подведение итогов запроса котировок осуществляется в 14 часов 00 минут местного времени (07 часов 00 минут московского времени) </w:t>
      </w:r>
      <w:r>
        <w:rPr>
          <w:bCs/>
        </w:rPr>
        <w:t>«19</w:t>
      </w:r>
      <w:r w:rsidRPr="008D286C">
        <w:rPr>
          <w:bCs/>
        </w:rPr>
        <w:t xml:space="preserve">» августа </w:t>
      </w:r>
      <w:r w:rsidRPr="0094702C">
        <w:rPr>
          <w:bCs/>
        </w:rPr>
        <w:t>2022г. по адресу:</w:t>
      </w:r>
      <w:r w:rsidRPr="0094702C">
        <w:rPr>
          <w:spacing w:val="-2"/>
        </w:rPr>
        <w:t xml:space="preserve"> </w:t>
      </w:r>
      <w:r w:rsidRPr="0094702C">
        <w:rPr>
          <w:bCs/>
        </w:rPr>
        <w:t xml:space="preserve">680000, г. Хабаровск, ул. Шеронова 56, 3 этаж, кабинет № 307. </w:t>
      </w:r>
    </w:p>
    <w:p w:rsidR="003E5464" w:rsidRPr="0094702C" w:rsidRDefault="003E5464" w:rsidP="003E5464">
      <w:pPr>
        <w:pStyle w:val="a9"/>
        <w:ind w:left="0" w:firstLine="709"/>
        <w:jc w:val="both"/>
        <w:rPr>
          <w:bCs/>
        </w:rPr>
      </w:pPr>
    </w:p>
    <w:p w:rsidR="002E68F9" w:rsidRPr="0094702C" w:rsidRDefault="002E68F9" w:rsidP="00322E22">
      <w:pPr>
        <w:pStyle w:val="a9"/>
        <w:ind w:left="0" w:firstLine="709"/>
        <w:jc w:val="both"/>
        <w:rPr>
          <w:bCs/>
        </w:rPr>
      </w:pPr>
    </w:p>
    <w:p w:rsidR="008A0B6B" w:rsidRPr="0094702C" w:rsidRDefault="008A0B6B" w:rsidP="00DD1D86">
      <w:pPr>
        <w:pStyle w:val="a9"/>
        <w:ind w:left="0" w:firstLine="709"/>
        <w:jc w:val="both"/>
        <w:rPr>
          <w:bCs/>
        </w:rPr>
      </w:pPr>
      <w:r w:rsidRPr="0094702C">
        <w:rPr>
          <w:bCs/>
        </w:rPr>
        <w:t>1.</w:t>
      </w:r>
      <w:r w:rsidR="002226D3" w:rsidRPr="0094702C">
        <w:rPr>
          <w:bCs/>
        </w:rPr>
        <w:t>1.</w:t>
      </w:r>
      <w:r w:rsidRPr="0094702C">
        <w:rPr>
          <w:bCs/>
        </w:rPr>
        <w:t>9.</w:t>
      </w:r>
      <w:r w:rsidRPr="0094702C">
        <w:rPr>
          <w:bCs/>
        </w:rPr>
        <w:tab/>
        <w:t>Квалификационные требования к участникам запроса котировок</w:t>
      </w:r>
    </w:p>
    <w:p w:rsidR="00D57721" w:rsidRPr="0094702C" w:rsidRDefault="00123013" w:rsidP="00D57721">
      <w:pPr>
        <w:pStyle w:val="ac"/>
        <w:rPr>
          <w:bCs/>
          <w:sz w:val="24"/>
        </w:rPr>
      </w:pPr>
      <w:r w:rsidRPr="0094702C">
        <w:rPr>
          <w:bCs/>
          <w:sz w:val="24"/>
        </w:rPr>
        <w:t>1.</w:t>
      </w:r>
      <w:r w:rsidR="002226D3" w:rsidRPr="0094702C">
        <w:rPr>
          <w:bCs/>
          <w:sz w:val="24"/>
        </w:rPr>
        <w:t>1.</w:t>
      </w:r>
      <w:r w:rsidRPr="0094702C">
        <w:rPr>
          <w:bCs/>
          <w:sz w:val="24"/>
        </w:rPr>
        <w:t>9.1.</w:t>
      </w:r>
      <w:r w:rsidR="00E659E6" w:rsidRPr="0094702C">
        <w:rPr>
          <w:sz w:val="24"/>
        </w:rPr>
        <w:t xml:space="preserve"> </w:t>
      </w:r>
      <w:r w:rsidR="00D57721" w:rsidRPr="0094702C">
        <w:rPr>
          <w:bCs/>
          <w:sz w:val="24"/>
        </w:rPr>
        <w:t xml:space="preserve">Участник должен иметь опыт </w:t>
      </w:r>
      <w:r w:rsidR="002C54B3" w:rsidRPr="0094702C">
        <w:rPr>
          <w:bCs/>
          <w:sz w:val="24"/>
        </w:rPr>
        <w:t>поставки Товара</w:t>
      </w:r>
      <w:r w:rsidR="00D57721" w:rsidRPr="0094702C">
        <w:rPr>
          <w:bCs/>
          <w:sz w:val="24"/>
        </w:rPr>
        <w:t>, предусмотренн</w:t>
      </w:r>
      <w:r w:rsidR="0043511D">
        <w:rPr>
          <w:bCs/>
          <w:sz w:val="24"/>
        </w:rPr>
        <w:t>ого</w:t>
      </w:r>
      <w:r w:rsidR="00D57721" w:rsidRPr="0094702C">
        <w:rPr>
          <w:bCs/>
          <w:sz w:val="24"/>
        </w:rPr>
        <w:t xml:space="preserve"> техническим заданием котировочной документации, сопоставимого характера, либо более технически сложн</w:t>
      </w:r>
      <w:r w:rsidR="002869E2">
        <w:rPr>
          <w:bCs/>
          <w:sz w:val="24"/>
        </w:rPr>
        <w:t>ого</w:t>
      </w:r>
      <w:r w:rsidR="00D57721" w:rsidRPr="0094702C">
        <w:rPr>
          <w:bCs/>
          <w:sz w:val="24"/>
        </w:rPr>
        <w:t xml:space="preserve"> </w:t>
      </w:r>
      <w:r w:rsidR="002869E2">
        <w:rPr>
          <w:bCs/>
          <w:sz w:val="24"/>
        </w:rPr>
        <w:t>Товара</w:t>
      </w:r>
      <w:r w:rsidR="00D57721" w:rsidRPr="0094702C">
        <w:rPr>
          <w:bCs/>
          <w:sz w:val="24"/>
        </w:rPr>
        <w:t>, в каждом году за период 2019-2021 гг, стоимость котор</w:t>
      </w:r>
      <w:r w:rsidR="002869E2">
        <w:rPr>
          <w:bCs/>
          <w:sz w:val="24"/>
        </w:rPr>
        <w:t>ого</w:t>
      </w:r>
      <w:r w:rsidR="00D57721" w:rsidRPr="0094702C">
        <w:rPr>
          <w:bCs/>
          <w:sz w:val="24"/>
        </w:rPr>
        <w:t xml:space="preserve">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D57721" w:rsidRPr="0094702C">
          <w:rPr>
            <w:rStyle w:val="ab"/>
            <w:bCs/>
            <w:color w:val="auto"/>
            <w:sz w:val="24"/>
            <w:u w:val="none"/>
          </w:rPr>
          <w:t xml:space="preserve">пункте </w:t>
        </w:r>
      </w:hyperlink>
      <w:r w:rsidR="00D57721" w:rsidRPr="0094702C">
        <w:rPr>
          <w:bCs/>
          <w:sz w:val="24"/>
        </w:rPr>
        <w:t xml:space="preserve">1.2.2.3. котировочной документации.    </w:t>
      </w:r>
    </w:p>
    <w:p w:rsidR="00D57721" w:rsidRPr="0094702C" w:rsidRDefault="00D57721" w:rsidP="00D57721">
      <w:pPr>
        <w:pStyle w:val="ac"/>
        <w:rPr>
          <w:bCs/>
          <w:sz w:val="24"/>
        </w:rPr>
      </w:pPr>
      <w:r w:rsidRPr="0094702C">
        <w:rPr>
          <w:bCs/>
          <w:sz w:val="24"/>
        </w:rPr>
        <w:t xml:space="preserve">В подтверждение опыта </w:t>
      </w:r>
      <w:r w:rsidR="002869E2" w:rsidRPr="002869E2">
        <w:rPr>
          <w:bCs/>
          <w:sz w:val="24"/>
        </w:rPr>
        <w:t>поставки Товара</w:t>
      </w:r>
      <w:r w:rsidRPr="0094702C">
        <w:rPr>
          <w:bCs/>
          <w:sz w:val="24"/>
        </w:rPr>
        <w:t>, в составе, котировочной заявки представляются:</w:t>
      </w:r>
    </w:p>
    <w:p w:rsidR="00D57721" w:rsidRPr="0094702C" w:rsidRDefault="00D57721" w:rsidP="00D57721">
      <w:pPr>
        <w:pStyle w:val="ac"/>
        <w:rPr>
          <w:bCs/>
          <w:sz w:val="24"/>
        </w:rPr>
      </w:pPr>
      <w:r w:rsidRPr="0094702C">
        <w:rPr>
          <w:bCs/>
          <w:sz w:val="24"/>
        </w:rPr>
        <w:t xml:space="preserve">- документ по форме приложения № 4 к котировочной документации о наличии опыта </w:t>
      </w:r>
      <w:r w:rsidR="002869E2" w:rsidRPr="002869E2">
        <w:rPr>
          <w:bCs/>
          <w:sz w:val="24"/>
        </w:rPr>
        <w:t xml:space="preserve">поставки Товара </w:t>
      </w:r>
      <w:r w:rsidRPr="0094702C">
        <w:rPr>
          <w:bCs/>
          <w:sz w:val="24"/>
        </w:rPr>
        <w:t xml:space="preserve">за каждый год указанного периода; </w:t>
      </w:r>
    </w:p>
    <w:p w:rsidR="00D57721" w:rsidRPr="0094702C" w:rsidRDefault="00D57721" w:rsidP="00D57721">
      <w:pPr>
        <w:pStyle w:val="ac"/>
        <w:rPr>
          <w:bCs/>
          <w:sz w:val="24"/>
        </w:rPr>
      </w:pPr>
      <w:r w:rsidRPr="0094702C">
        <w:rPr>
          <w:bCs/>
          <w:sz w:val="24"/>
        </w:rPr>
        <w:t xml:space="preserve">- </w:t>
      </w:r>
      <w:r w:rsidR="002869E2" w:rsidRPr="002869E2">
        <w:rPr>
          <w:bCs/>
          <w:sz w:val="24"/>
        </w:rPr>
        <w:t>копии накладных о поставке Товара</w:t>
      </w:r>
      <w:r w:rsidRPr="0094702C">
        <w:rPr>
          <w:bCs/>
          <w:sz w:val="24"/>
        </w:rPr>
        <w:t>, указанных в приложении № 4 к котировочной документации за каждый год указанного периода;</w:t>
      </w:r>
    </w:p>
    <w:p w:rsidR="00D57721" w:rsidRDefault="00D57721" w:rsidP="00D57721">
      <w:pPr>
        <w:pStyle w:val="ac"/>
        <w:rPr>
          <w:bCs/>
          <w:sz w:val="24"/>
        </w:rPr>
      </w:pPr>
      <w:r w:rsidRPr="0094702C">
        <w:rPr>
          <w:bCs/>
          <w:sz w:val="24"/>
        </w:rPr>
        <w:t xml:space="preserve">- </w:t>
      </w:r>
      <w:r w:rsidR="002869E2" w:rsidRPr="002869E2">
        <w:rPr>
          <w:bCs/>
          <w:sz w:val="24"/>
        </w:rPr>
        <w:t>копии договоров на поставку Товара</w:t>
      </w:r>
      <w:r w:rsidRPr="0094702C">
        <w:rPr>
          <w:bCs/>
          <w:sz w:val="24"/>
        </w:rPr>
        <w:t>, указанн</w:t>
      </w:r>
      <w:r w:rsidR="002869E2">
        <w:rPr>
          <w:bCs/>
          <w:sz w:val="24"/>
        </w:rPr>
        <w:t>ого</w:t>
      </w:r>
      <w:r w:rsidRPr="0094702C">
        <w:rPr>
          <w:bCs/>
          <w:sz w:val="24"/>
        </w:rPr>
        <w:t xml:space="preserve"> в приложении № 4 к котировочной документации (предоставляются все листы договоров со всеми приложениями) за каждый год указанного периода.</w:t>
      </w:r>
    </w:p>
    <w:p w:rsidR="002869E2" w:rsidRPr="002869E2" w:rsidRDefault="002869E2" w:rsidP="002869E2">
      <w:pPr>
        <w:pStyle w:val="ac"/>
        <w:rPr>
          <w:bCs/>
          <w:sz w:val="24"/>
          <w:lang w:val="x-none"/>
        </w:rPr>
      </w:pPr>
      <w:r w:rsidRPr="002869E2">
        <w:rPr>
          <w:bCs/>
          <w:sz w:val="24"/>
        </w:rPr>
        <w:t>1.1.9.</w:t>
      </w:r>
      <w:r>
        <w:rPr>
          <w:bCs/>
          <w:sz w:val="24"/>
        </w:rPr>
        <w:t>2</w:t>
      </w:r>
      <w:r w:rsidRPr="002869E2">
        <w:rPr>
          <w:bCs/>
          <w:sz w:val="24"/>
        </w:rPr>
        <w:t xml:space="preserve">. </w:t>
      </w:r>
      <w:r w:rsidRPr="002869E2">
        <w:rPr>
          <w:bCs/>
          <w:sz w:val="24"/>
          <w:lang w:val="x-none"/>
        </w:rPr>
        <w:t>Участник должен являться производителем либо обладать правом поставки Товара, предоставленным производителем.</w:t>
      </w:r>
    </w:p>
    <w:p w:rsidR="002869E2" w:rsidRPr="002869E2" w:rsidRDefault="002869E2" w:rsidP="002869E2">
      <w:pPr>
        <w:pStyle w:val="ac"/>
        <w:rPr>
          <w:bCs/>
          <w:sz w:val="24"/>
          <w:lang w:val="x-none"/>
        </w:rPr>
      </w:pPr>
      <w:r w:rsidRPr="002869E2">
        <w:rPr>
          <w:bCs/>
          <w:sz w:val="24"/>
          <w:lang w:val="x-none"/>
        </w:rPr>
        <w:t xml:space="preserve">В подтверждение того, что Участник является производителем Товара либо обладает правом поставки Товара, предоставленным производителем в составе </w:t>
      </w:r>
      <w:r>
        <w:rPr>
          <w:bCs/>
          <w:sz w:val="24"/>
        </w:rPr>
        <w:t>котировочной</w:t>
      </w:r>
      <w:r w:rsidRPr="002869E2">
        <w:rPr>
          <w:bCs/>
          <w:sz w:val="24"/>
          <w:lang w:val="x-none"/>
        </w:rPr>
        <w:t xml:space="preserve"> заявки представить:</w:t>
      </w:r>
    </w:p>
    <w:p w:rsidR="002869E2" w:rsidRPr="002869E2" w:rsidRDefault="002869E2" w:rsidP="002869E2">
      <w:pPr>
        <w:pStyle w:val="ac"/>
        <w:rPr>
          <w:bCs/>
          <w:sz w:val="24"/>
          <w:lang w:val="x-none"/>
        </w:rPr>
      </w:pPr>
      <w:r w:rsidRPr="002869E2">
        <w:rPr>
          <w:bCs/>
          <w:sz w:val="24"/>
          <w:lang w:val="x-none"/>
        </w:rPr>
        <w:t>- документ, подтверждающий, что претендент является производителем;</w:t>
      </w:r>
    </w:p>
    <w:p w:rsidR="002869E2" w:rsidRPr="002869E2" w:rsidRDefault="002869E2" w:rsidP="002869E2">
      <w:pPr>
        <w:pStyle w:val="ac"/>
        <w:rPr>
          <w:bCs/>
          <w:sz w:val="24"/>
          <w:lang w:val="x-none"/>
        </w:rPr>
      </w:pPr>
      <w:r w:rsidRPr="002869E2">
        <w:rPr>
          <w:bCs/>
          <w:sz w:val="24"/>
          <w:lang w:val="x-none"/>
        </w:rPr>
        <w:t>или</w:t>
      </w:r>
    </w:p>
    <w:p w:rsidR="002869E2" w:rsidRPr="002869E2" w:rsidRDefault="002869E2" w:rsidP="002869E2">
      <w:pPr>
        <w:pStyle w:val="ac"/>
        <w:rPr>
          <w:bCs/>
          <w:sz w:val="24"/>
          <w:lang w:val="x-none"/>
        </w:rPr>
      </w:pPr>
      <w:r w:rsidRPr="002869E2">
        <w:rPr>
          <w:bCs/>
          <w:sz w:val="24"/>
          <w:lang w:val="x-none"/>
        </w:rPr>
        <w:t>- информационное письмо, иной документ выданный производителем, и/или дилерский договор с производителем Товара с приложением всех листов договора, приложений и спецификаций к нему о праве Участника осуществлять поставку Товара;</w:t>
      </w:r>
    </w:p>
    <w:p w:rsidR="002869E2" w:rsidRPr="002869E2" w:rsidRDefault="002869E2" w:rsidP="002869E2">
      <w:pPr>
        <w:pStyle w:val="ac"/>
        <w:rPr>
          <w:bCs/>
          <w:sz w:val="24"/>
          <w:lang w:val="x-none"/>
        </w:rPr>
      </w:pPr>
      <w:r w:rsidRPr="002869E2">
        <w:rPr>
          <w:bCs/>
          <w:sz w:val="24"/>
          <w:lang w:val="x-none"/>
        </w:rPr>
        <w:t>или</w:t>
      </w:r>
    </w:p>
    <w:p w:rsidR="002869E2" w:rsidRPr="002869E2" w:rsidRDefault="002869E2" w:rsidP="002869E2">
      <w:pPr>
        <w:pStyle w:val="ac"/>
        <w:rPr>
          <w:bCs/>
          <w:sz w:val="24"/>
          <w:lang w:val="x-none"/>
        </w:rPr>
      </w:pPr>
      <w:r w:rsidRPr="002869E2">
        <w:rPr>
          <w:bCs/>
          <w:sz w:val="24"/>
          <w:lang w:val="x-none"/>
        </w:rPr>
        <w:t xml:space="preserve">- договор с дилером/поставщиком, с приложением копии договора с приложением всех листов договора, приложений и спецификаций к нему, заключенного между </w:t>
      </w:r>
      <w:r w:rsidRPr="002869E2">
        <w:rPr>
          <w:bCs/>
          <w:sz w:val="24"/>
          <w:lang w:val="x-none"/>
        </w:rPr>
        <w:lastRenderedPageBreak/>
        <w:t>дилером/поставщиком и производителем, и/или информационных писем, иных документов, выданных производителем дилеру/поставщику.</w:t>
      </w:r>
    </w:p>
    <w:p w:rsidR="002869E2" w:rsidRPr="002869E2" w:rsidRDefault="002869E2" w:rsidP="002869E2">
      <w:pPr>
        <w:pStyle w:val="ac"/>
        <w:rPr>
          <w:bCs/>
          <w:sz w:val="24"/>
          <w:lang w:val="x-none"/>
        </w:rPr>
      </w:pPr>
      <w:r w:rsidRPr="002869E2">
        <w:rPr>
          <w:bCs/>
          <w:sz w:val="24"/>
        </w:rPr>
        <w:t>1.1.9.</w:t>
      </w:r>
      <w:r>
        <w:rPr>
          <w:bCs/>
          <w:sz w:val="24"/>
        </w:rPr>
        <w:t>3</w:t>
      </w:r>
      <w:r w:rsidRPr="002869E2">
        <w:rPr>
          <w:bCs/>
          <w:sz w:val="24"/>
        </w:rPr>
        <w:t xml:space="preserve">. </w:t>
      </w:r>
      <w:r w:rsidRPr="002869E2">
        <w:rPr>
          <w:bCs/>
          <w:sz w:val="24"/>
          <w:lang w:val="x-none"/>
        </w:rPr>
        <w:t xml:space="preserve">Иметь возможность осуществления гарантийного ремонта оборудования в технических, сервисных службах по месту нахождения Заказчика в г. Хабаровске. В подтверждение возможности осуществления авторизованного гарантийного ремонта оборудования в технических, сервисных службах в составе </w:t>
      </w:r>
      <w:r>
        <w:rPr>
          <w:bCs/>
          <w:sz w:val="24"/>
        </w:rPr>
        <w:t xml:space="preserve">котировочной </w:t>
      </w:r>
      <w:r w:rsidRPr="002869E2">
        <w:rPr>
          <w:bCs/>
          <w:sz w:val="24"/>
          <w:lang w:val="x-none"/>
        </w:rPr>
        <w:t>заявки представить:</w:t>
      </w:r>
    </w:p>
    <w:p w:rsidR="002869E2" w:rsidRPr="002869E2" w:rsidRDefault="002869E2" w:rsidP="002869E2">
      <w:pPr>
        <w:pStyle w:val="ac"/>
        <w:rPr>
          <w:bCs/>
          <w:sz w:val="24"/>
          <w:lang w:val="x-none"/>
        </w:rPr>
      </w:pPr>
      <w:r w:rsidRPr="002869E2">
        <w:rPr>
          <w:bCs/>
          <w:sz w:val="24"/>
          <w:lang w:val="x-none"/>
        </w:rPr>
        <w:t xml:space="preserve">- документ по форме приложения </w:t>
      </w:r>
      <w:r w:rsidRPr="0043511D">
        <w:rPr>
          <w:bCs/>
          <w:sz w:val="24"/>
          <w:lang w:val="x-none"/>
        </w:rPr>
        <w:t xml:space="preserve">№ </w:t>
      </w:r>
      <w:r w:rsidR="0043511D" w:rsidRPr="0043511D">
        <w:rPr>
          <w:bCs/>
          <w:sz w:val="24"/>
        </w:rPr>
        <w:t>7</w:t>
      </w:r>
      <w:r w:rsidRPr="0043511D">
        <w:rPr>
          <w:bCs/>
          <w:sz w:val="24"/>
          <w:lang w:val="x-none"/>
        </w:rPr>
        <w:t xml:space="preserve"> к </w:t>
      </w:r>
      <w:r w:rsidRPr="002869E2">
        <w:rPr>
          <w:bCs/>
          <w:sz w:val="24"/>
        </w:rPr>
        <w:t xml:space="preserve">котировочной </w:t>
      </w:r>
      <w:r w:rsidRPr="002869E2">
        <w:rPr>
          <w:bCs/>
          <w:sz w:val="24"/>
          <w:lang w:val="x-none"/>
        </w:rPr>
        <w:t>документации;</w:t>
      </w:r>
    </w:p>
    <w:p w:rsidR="002869E2" w:rsidRPr="002869E2" w:rsidRDefault="002869E2" w:rsidP="002869E2">
      <w:pPr>
        <w:pStyle w:val="ac"/>
        <w:rPr>
          <w:bCs/>
          <w:sz w:val="24"/>
          <w:lang w:val="x-none"/>
        </w:rPr>
      </w:pPr>
      <w:r w:rsidRPr="002869E2">
        <w:rPr>
          <w:bCs/>
          <w:sz w:val="24"/>
          <w:lang w:val="x-none"/>
        </w:rPr>
        <w:t>- документы, подтверждающие возможность осуществления авторизованного гарантийного ремонта товара в технических, сервисных службах (например, копии договоров с сервисными центрами, службами; в случае если участник осуществляет функции сервисной, технической службы - документы, подтверждающие право осуществления ремонта товара, выданные производителем такого товара; письмо о том, что участник является производителем и осуществляет гарантийный ремонт самостоятельно и др.).</w:t>
      </w:r>
    </w:p>
    <w:p w:rsidR="001613EE" w:rsidRDefault="00123013" w:rsidP="00AD7D32">
      <w:pPr>
        <w:pStyle w:val="a9"/>
        <w:ind w:left="0" w:firstLine="709"/>
        <w:jc w:val="both"/>
        <w:rPr>
          <w:i/>
        </w:rPr>
      </w:pPr>
      <w:r w:rsidRPr="0094702C">
        <w:rPr>
          <w:bCs/>
        </w:rPr>
        <w:t xml:space="preserve">Документы, перечисленные в пункте </w:t>
      </w:r>
      <w:r w:rsidR="007F4094" w:rsidRPr="0094702C">
        <w:rPr>
          <w:bCs/>
        </w:rPr>
        <w:t>1</w:t>
      </w:r>
      <w:r w:rsidRPr="0094702C">
        <w:rPr>
          <w:bCs/>
        </w:rPr>
        <w:t>.</w:t>
      </w:r>
      <w:r w:rsidR="002226D3" w:rsidRPr="0094702C">
        <w:rPr>
          <w:bCs/>
        </w:rPr>
        <w:t>1.</w:t>
      </w:r>
      <w:r w:rsidR="007F4094" w:rsidRPr="0094702C">
        <w:rPr>
          <w:bCs/>
        </w:rPr>
        <w:t>9</w:t>
      </w:r>
      <w:r w:rsidR="002226D3" w:rsidRPr="0094702C">
        <w:rPr>
          <w:bCs/>
        </w:rPr>
        <w:t>.</w:t>
      </w:r>
      <w:r w:rsidRPr="0094702C">
        <w:rPr>
          <w:bCs/>
        </w:rPr>
        <w:t xml:space="preserve"> </w:t>
      </w:r>
      <w:r w:rsidR="001E1862" w:rsidRPr="0094702C">
        <w:rPr>
          <w:bCs/>
        </w:rPr>
        <w:t xml:space="preserve">котировочной документации </w:t>
      </w:r>
      <w:r w:rsidRPr="0094702C">
        <w:rPr>
          <w:bCs/>
        </w:rPr>
        <w:t>представляются в электронной форме</w:t>
      </w:r>
      <w:r w:rsidR="001E58AD" w:rsidRPr="0094702C">
        <w:rPr>
          <w:bCs/>
        </w:rPr>
        <w:t>,</w:t>
      </w:r>
      <w:r w:rsidRPr="0094702C">
        <w:rPr>
          <w:bCs/>
        </w:rPr>
        <w:t xml:space="preserve"> сканирова</w:t>
      </w:r>
      <w:r w:rsidR="001E58AD" w:rsidRPr="0094702C">
        <w:rPr>
          <w:bCs/>
        </w:rPr>
        <w:t>н</w:t>
      </w:r>
      <w:r w:rsidRPr="0094702C">
        <w:rPr>
          <w:bCs/>
        </w:rPr>
        <w:t>ны</w:t>
      </w:r>
      <w:r w:rsidR="001E58AD" w:rsidRPr="0094702C">
        <w:rPr>
          <w:bCs/>
        </w:rPr>
        <w:t>е</w:t>
      </w:r>
      <w:r w:rsidRPr="0094702C">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r w:rsidR="006F579A" w:rsidRPr="0094702C">
        <w:rPr>
          <w:i/>
        </w:rPr>
        <w:t xml:space="preserve"> </w:t>
      </w:r>
    </w:p>
    <w:p w:rsidR="002E68F9" w:rsidRPr="0094702C" w:rsidRDefault="002E68F9" w:rsidP="00AD7D32">
      <w:pPr>
        <w:pStyle w:val="a9"/>
        <w:ind w:left="0" w:firstLine="709"/>
        <w:jc w:val="both"/>
        <w:rPr>
          <w:i/>
        </w:rPr>
      </w:pPr>
    </w:p>
    <w:p w:rsidR="005124C6" w:rsidRPr="0094702C" w:rsidRDefault="001613EE" w:rsidP="006F579A">
      <w:pPr>
        <w:pStyle w:val="22"/>
        <w:spacing w:before="0" w:after="0"/>
        <w:jc w:val="both"/>
        <w:rPr>
          <w:rFonts w:ascii="Times New Roman" w:hAnsi="Times New Roman" w:cs="Times New Roman"/>
          <w:b w:val="0"/>
          <w:i w:val="0"/>
          <w:sz w:val="24"/>
          <w:szCs w:val="24"/>
        </w:rPr>
      </w:pPr>
      <w:r w:rsidRPr="0094702C">
        <w:rPr>
          <w:rFonts w:ascii="Times New Roman" w:hAnsi="Times New Roman" w:cs="Times New Roman"/>
          <w:b w:val="0"/>
          <w:i w:val="0"/>
          <w:sz w:val="24"/>
          <w:szCs w:val="24"/>
        </w:rPr>
        <w:t xml:space="preserve">       </w:t>
      </w:r>
      <w:r w:rsidR="006F579A" w:rsidRPr="0094702C">
        <w:rPr>
          <w:rFonts w:ascii="Times New Roman" w:hAnsi="Times New Roman" w:cs="Times New Roman"/>
          <w:b w:val="0"/>
          <w:i w:val="0"/>
          <w:sz w:val="24"/>
          <w:szCs w:val="24"/>
        </w:rPr>
        <w:t xml:space="preserve">   1.2. </w:t>
      </w:r>
      <w:r w:rsidR="008818DE" w:rsidRPr="0094702C">
        <w:rPr>
          <w:rFonts w:ascii="Times New Roman" w:hAnsi="Times New Roman" w:cs="Times New Roman"/>
          <w:b w:val="0"/>
          <w:i w:val="0"/>
          <w:sz w:val="24"/>
          <w:szCs w:val="24"/>
        </w:rPr>
        <w:t xml:space="preserve">     </w:t>
      </w:r>
      <w:r w:rsidR="008A5FFD" w:rsidRPr="0094702C">
        <w:rPr>
          <w:rFonts w:ascii="Times New Roman" w:hAnsi="Times New Roman" w:cs="Times New Roman"/>
          <w:b w:val="0"/>
          <w:i w:val="0"/>
          <w:sz w:val="24"/>
          <w:szCs w:val="24"/>
        </w:rPr>
        <w:t>Техническое задание</w:t>
      </w:r>
      <w:r w:rsidR="00C014F0" w:rsidRPr="0094702C">
        <w:rPr>
          <w:rFonts w:ascii="Times New Roman" w:hAnsi="Times New Roman" w:cs="Times New Roman"/>
          <w:b w:val="0"/>
          <w:i w:val="0"/>
          <w:sz w:val="24"/>
          <w:szCs w:val="24"/>
        </w:rPr>
        <w:t>.</w:t>
      </w:r>
    </w:p>
    <w:p w:rsidR="000008B2" w:rsidRPr="0094702C" w:rsidRDefault="00DB0124" w:rsidP="00A84751">
      <w:pPr>
        <w:pStyle w:val="30"/>
        <w:spacing w:before="0" w:after="0"/>
        <w:ind w:left="567"/>
        <w:jc w:val="both"/>
        <w:rPr>
          <w:rFonts w:ascii="Times New Roman" w:hAnsi="Times New Roman" w:cs="Times New Roman"/>
          <w:b w:val="0"/>
          <w:sz w:val="24"/>
          <w:szCs w:val="24"/>
        </w:rPr>
      </w:pPr>
      <w:r w:rsidRPr="0094702C">
        <w:rPr>
          <w:rFonts w:ascii="Times New Roman" w:hAnsi="Times New Roman" w:cs="Times New Roman"/>
          <w:b w:val="0"/>
          <w:sz w:val="24"/>
          <w:szCs w:val="24"/>
        </w:rPr>
        <w:t>1.2.1.</w:t>
      </w:r>
      <w:r w:rsidR="00A850A5" w:rsidRPr="0094702C">
        <w:rPr>
          <w:rFonts w:ascii="Times New Roman" w:hAnsi="Times New Roman" w:cs="Times New Roman"/>
          <w:bCs w:val="0"/>
          <w:sz w:val="28"/>
          <w:szCs w:val="28"/>
        </w:rPr>
        <w:t xml:space="preserve"> </w:t>
      </w:r>
      <w:r w:rsidR="001C5AEF" w:rsidRPr="0094702C">
        <w:rPr>
          <w:rFonts w:ascii="Times New Roman" w:hAnsi="Times New Roman" w:cs="Times New Roman"/>
          <w:b w:val="0"/>
          <w:sz w:val="24"/>
          <w:szCs w:val="24"/>
        </w:rPr>
        <w:t xml:space="preserve">Требования к </w:t>
      </w:r>
      <w:r w:rsidR="00492278" w:rsidRPr="00492278">
        <w:rPr>
          <w:rFonts w:ascii="Times New Roman" w:hAnsi="Times New Roman" w:cs="Times New Roman"/>
          <w:b w:val="0"/>
          <w:sz w:val="24"/>
          <w:szCs w:val="24"/>
        </w:rPr>
        <w:t>Товару</w:t>
      </w:r>
      <w:r w:rsidR="000008B2" w:rsidRPr="0094702C">
        <w:rPr>
          <w:rFonts w:ascii="Times New Roman" w:hAnsi="Times New Roman" w:cs="Times New Roman"/>
          <w:b w:val="0"/>
          <w:sz w:val="24"/>
          <w:szCs w:val="24"/>
        </w:rPr>
        <w:t>.</w:t>
      </w:r>
    </w:p>
    <w:p w:rsidR="00492278" w:rsidRDefault="000008B2" w:rsidP="00492278">
      <w:pPr>
        <w:ind w:firstLine="567"/>
        <w:jc w:val="both"/>
      </w:pPr>
      <w:r w:rsidRPr="0094702C">
        <w:t xml:space="preserve">1.2.1.1. </w:t>
      </w:r>
      <w:r w:rsidR="00492278">
        <w:t xml:space="preserve">Техническое задание определяет требования к поставке </w:t>
      </w:r>
      <w:r w:rsidR="002E68F9" w:rsidRPr="002E68F9">
        <w:rPr>
          <w:bCs/>
        </w:rPr>
        <w:t>установки статического зондирования грунтов УСЗ-20 на базе КАМАЗ 43118</w:t>
      </w:r>
      <w:r w:rsidR="00492278">
        <w:t xml:space="preserve">. </w:t>
      </w:r>
    </w:p>
    <w:p w:rsidR="00B904FB" w:rsidRDefault="00492278" w:rsidP="00492278">
      <w:pPr>
        <w:ind w:firstLine="567"/>
        <w:jc w:val="both"/>
      </w:pPr>
      <w:r>
        <w:t xml:space="preserve">Перечень объема </w:t>
      </w:r>
      <w:r w:rsidR="002E68F9">
        <w:t xml:space="preserve">поставляемого </w:t>
      </w:r>
      <w:r>
        <w:t xml:space="preserve">Товара представлен в </w:t>
      </w:r>
      <w:r w:rsidR="008676C8">
        <w:t>Т</w:t>
      </w:r>
      <w:r>
        <w:t>аблице № 1.</w:t>
      </w:r>
    </w:p>
    <w:p w:rsidR="009E3AC1" w:rsidRDefault="009E3AC1" w:rsidP="009E3AC1">
      <w:pPr>
        <w:ind w:firstLine="567"/>
        <w:jc w:val="right"/>
      </w:pPr>
      <w:r>
        <w:t>Таблица № 1</w:t>
      </w:r>
    </w:p>
    <w:tbl>
      <w:tblPr>
        <w:tblW w:w="9888" w:type="dxa"/>
        <w:tblInd w:w="93" w:type="dxa"/>
        <w:tblLook w:val="04A0" w:firstRow="1" w:lastRow="0" w:firstColumn="1" w:lastColumn="0" w:noHBand="0" w:noVBand="1"/>
      </w:tblPr>
      <w:tblGrid>
        <w:gridCol w:w="960"/>
        <w:gridCol w:w="6597"/>
        <w:gridCol w:w="1302"/>
        <w:gridCol w:w="1029"/>
      </w:tblGrid>
      <w:tr w:rsidR="003E5464" w:rsidRPr="008A6AAB" w:rsidTr="00EC1574">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5464" w:rsidRPr="008A6AAB" w:rsidRDefault="003E5464" w:rsidP="00C35938">
            <w:pPr>
              <w:jc w:val="center"/>
              <w:rPr>
                <w:color w:val="000000"/>
                <w:sz w:val="27"/>
                <w:szCs w:val="27"/>
              </w:rPr>
            </w:pPr>
            <w:r w:rsidRPr="008A6AAB">
              <w:rPr>
                <w:color w:val="000000"/>
                <w:sz w:val="27"/>
                <w:szCs w:val="27"/>
              </w:rPr>
              <w:t>№ п/п</w:t>
            </w:r>
          </w:p>
        </w:tc>
        <w:tc>
          <w:tcPr>
            <w:tcW w:w="6597" w:type="dxa"/>
            <w:tcBorders>
              <w:top w:val="single" w:sz="4" w:space="0" w:color="auto"/>
              <w:left w:val="nil"/>
              <w:bottom w:val="single" w:sz="4" w:space="0" w:color="auto"/>
              <w:right w:val="single" w:sz="4" w:space="0" w:color="auto"/>
            </w:tcBorders>
            <w:shd w:val="clear" w:color="auto" w:fill="auto"/>
            <w:vAlign w:val="center"/>
            <w:hideMark/>
          </w:tcPr>
          <w:p w:rsidR="003E5464" w:rsidRPr="008A6AAB" w:rsidRDefault="003E5464" w:rsidP="003E5464">
            <w:pPr>
              <w:jc w:val="center"/>
              <w:rPr>
                <w:b/>
                <w:bCs/>
                <w:color w:val="000000"/>
                <w:sz w:val="27"/>
                <w:szCs w:val="27"/>
              </w:rPr>
            </w:pPr>
            <w:r w:rsidRPr="003E5464">
              <w:rPr>
                <w:b/>
                <w:bCs/>
                <w:color w:val="000000"/>
                <w:sz w:val="27"/>
                <w:szCs w:val="27"/>
              </w:rPr>
              <w:t>Перечень объема поставляемого Товара</w:t>
            </w:r>
            <w:r w:rsidRPr="008A6AAB">
              <w:rPr>
                <w:b/>
                <w:bCs/>
                <w:color w:val="000000"/>
                <w:sz w:val="27"/>
                <w:szCs w:val="27"/>
              </w:rPr>
              <w:t xml:space="preserve">                                      </w:t>
            </w:r>
            <w:r>
              <w:rPr>
                <w:b/>
                <w:bCs/>
                <w:color w:val="000000"/>
                <w:sz w:val="27"/>
                <w:szCs w:val="27"/>
              </w:rPr>
              <w:t>(</w:t>
            </w:r>
            <w:r w:rsidRPr="008A6AAB">
              <w:rPr>
                <w:b/>
                <w:bCs/>
                <w:color w:val="000000"/>
                <w:sz w:val="27"/>
                <w:szCs w:val="27"/>
              </w:rPr>
              <w:t>комплектация</w:t>
            </w:r>
            <w:r>
              <w:rPr>
                <w:b/>
                <w:bCs/>
                <w:color w:val="000000"/>
                <w:sz w:val="27"/>
                <w:szCs w:val="27"/>
              </w:rPr>
              <w:t>)</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3E5464" w:rsidRPr="008A6AAB" w:rsidRDefault="003E5464" w:rsidP="00C35938">
            <w:pPr>
              <w:jc w:val="center"/>
              <w:rPr>
                <w:b/>
                <w:bCs/>
                <w:color w:val="000000"/>
                <w:sz w:val="27"/>
                <w:szCs w:val="27"/>
              </w:rPr>
            </w:pPr>
            <w:r w:rsidRPr="008A6AAB">
              <w:rPr>
                <w:b/>
                <w:bCs/>
                <w:color w:val="000000"/>
                <w:sz w:val="27"/>
                <w:szCs w:val="27"/>
              </w:rPr>
              <w:t>Ед. изм.</w:t>
            </w:r>
          </w:p>
        </w:tc>
        <w:tc>
          <w:tcPr>
            <w:tcW w:w="1029" w:type="dxa"/>
            <w:tcBorders>
              <w:top w:val="single" w:sz="4" w:space="0" w:color="auto"/>
              <w:left w:val="nil"/>
              <w:bottom w:val="single" w:sz="4" w:space="0" w:color="auto"/>
              <w:right w:val="single" w:sz="4" w:space="0" w:color="auto"/>
            </w:tcBorders>
            <w:shd w:val="clear" w:color="auto" w:fill="auto"/>
            <w:vAlign w:val="center"/>
            <w:hideMark/>
          </w:tcPr>
          <w:p w:rsidR="003E5464" w:rsidRPr="008A6AAB" w:rsidRDefault="003E5464" w:rsidP="00C35938">
            <w:pPr>
              <w:jc w:val="center"/>
              <w:rPr>
                <w:b/>
                <w:bCs/>
                <w:color w:val="000000"/>
                <w:sz w:val="27"/>
                <w:szCs w:val="27"/>
              </w:rPr>
            </w:pPr>
            <w:r w:rsidRPr="008A6AAB">
              <w:rPr>
                <w:b/>
                <w:bCs/>
                <w:color w:val="000000"/>
                <w:sz w:val="27"/>
                <w:szCs w:val="27"/>
              </w:rPr>
              <w:t>Общее кол-во</w:t>
            </w:r>
          </w:p>
        </w:tc>
      </w:tr>
      <w:tr w:rsidR="003E5464" w:rsidRPr="008A6AAB" w:rsidTr="00EC1574">
        <w:trPr>
          <w:trHeight w:val="501"/>
        </w:trPr>
        <w:tc>
          <w:tcPr>
            <w:tcW w:w="960" w:type="dxa"/>
            <w:tcBorders>
              <w:top w:val="nil"/>
              <w:left w:val="single" w:sz="4" w:space="0" w:color="auto"/>
              <w:bottom w:val="single" w:sz="4" w:space="0" w:color="000000"/>
              <w:right w:val="single" w:sz="4" w:space="0" w:color="auto"/>
            </w:tcBorders>
            <w:shd w:val="clear" w:color="auto" w:fill="auto"/>
            <w:noWrap/>
            <w:vAlign w:val="center"/>
            <w:hideMark/>
          </w:tcPr>
          <w:p w:rsidR="003E5464" w:rsidRPr="00E3334E" w:rsidRDefault="003E5464" w:rsidP="00C35938">
            <w:pPr>
              <w:jc w:val="center"/>
              <w:rPr>
                <w:color w:val="000000"/>
              </w:rPr>
            </w:pPr>
            <w:r w:rsidRPr="00E3334E">
              <w:rPr>
                <w:color w:val="000000"/>
              </w:rPr>
              <w:t>1</w:t>
            </w:r>
          </w:p>
        </w:tc>
        <w:tc>
          <w:tcPr>
            <w:tcW w:w="6597" w:type="dxa"/>
            <w:tcBorders>
              <w:top w:val="nil"/>
              <w:left w:val="nil"/>
              <w:bottom w:val="single" w:sz="4" w:space="0" w:color="000000"/>
              <w:right w:val="single" w:sz="4" w:space="0" w:color="auto"/>
            </w:tcBorders>
            <w:shd w:val="clear" w:color="auto" w:fill="auto"/>
            <w:vAlign w:val="center"/>
          </w:tcPr>
          <w:p w:rsidR="003E5464" w:rsidRDefault="003E5464" w:rsidP="00C35938">
            <w:pPr>
              <w:rPr>
                <w:sz w:val="28"/>
                <w:szCs w:val="28"/>
              </w:rPr>
            </w:pPr>
            <w:r w:rsidRPr="005F7D71">
              <w:rPr>
                <w:sz w:val="28"/>
                <w:szCs w:val="28"/>
              </w:rPr>
              <w:t>Установк</w:t>
            </w:r>
            <w:r>
              <w:rPr>
                <w:sz w:val="28"/>
                <w:szCs w:val="28"/>
              </w:rPr>
              <w:t>а</w:t>
            </w:r>
            <w:r w:rsidRPr="005F7D71">
              <w:rPr>
                <w:sz w:val="28"/>
                <w:szCs w:val="28"/>
              </w:rPr>
              <w:t xml:space="preserve"> статического зондирования грунтов УСЗ-20 на базе КАМАЗ-43118</w:t>
            </w:r>
            <w:r>
              <w:rPr>
                <w:sz w:val="28"/>
                <w:szCs w:val="28"/>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шасси автомобиля КАМАЗ-43118</w:t>
            </w:r>
            <w:r>
              <w:rPr>
                <w:sz w:val="28"/>
                <w:szCs w:val="28"/>
                <w:lang w:eastAsia="en-US"/>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фургон изотермический из сэндвич-панелей со стальным оцинкованным плакированным листом не подвергающиеся коррозии и обла</w:t>
            </w:r>
            <w:r>
              <w:rPr>
                <w:sz w:val="28"/>
                <w:szCs w:val="28"/>
                <w:lang w:eastAsia="en-US"/>
              </w:rPr>
              <w:t>дающей низкой теплопроводностью,</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опорная рама с аутригерами из цельнометаллических листов, закреплённых на раме</w:t>
            </w:r>
            <w:r>
              <w:rPr>
                <w:sz w:val="28"/>
                <w:szCs w:val="28"/>
                <w:lang w:eastAsia="en-US"/>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задавливающее устройство состоящего из двух гидроцилиндров</w:t>
            </w:r>
            <w:r>
              <w:rPr>
                <w:sz w:val="28"/>
                <w:szCs w:val="28"/>
                <w:lang w:eastAsia="en-US"/>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забуривающее устройство, работающее в паре с полуавтоматическим устройством захвата штанг</w:t>
            </w:r>
            <w:r>
              <w:rPr>
                <w:sz w:val="28"/>
                <w:szCs w:val="28"/>
                <w:lang w:eastAsia="en-US"/>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полуавтоматическо</w:t>
            </w:r>
            <w:r>
              <w:rPr>
                <w:sz w:val="28"/>
                <w:szCs w:val="28"/>
                <w:lang w:eastAsia="en-US"/>
              </w:rPr>
              <w:t>е устройство захвата штанг,</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направляющая для штанг с удерживающим пневматическим зажимом</w:t>
            </w:r>
            <w:r>
              <w:rPr>
                <w:sz w:val="28"/>
                <w:szCs w:val="28"/>
                <w:lang w:eastAsia="en-US"/>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гидравлическая система</w:t>
            </w:r>
            <w:r>
              <w:rPr>
                <w:sz w:val="28"/>
                <w:szCs w:val="28"/>
                <w:lang w:eastAsia="en-US"/>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система управления</w:t>
            </w:r>
            <w:r>
              <w:rPr>
                <w:sz w:val="28"/>
                <w:szCs w:val="28"/>
                <w:lang w:eastAsia="en-US"/>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электрификация фургона (освещение, розетки)</w:t>
            </w:r>
            <w:r>
              <w:rPr>
                <w:sz w:val="28"/>
                <w:szCs w:val="28"/>
                <w:lang w:eastAsia="en-US"/>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преобразователь напряжения 220</w:t>
            </w:r>
            <w:r>
              <w:rPr>
                <w:sz w:val="28"/>
                <w:szCs w:val="28"/>
                <w:lang w:eastAsia="en-US"/>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 xml:space="preserve">автономная отопительная система </w:t>
            </w:r>
            <w:r w:rsidRPr="001C6B41">
              <w:rPr>
                <w:sz w:val="28"/>
                <w:szCs w:val="28"/>
              </w:rPr>
              <w:t>«Webasto»</w:t>
            </w:r>
            <w:r>
              <w:rPr>
                <w:sz w:val="28"/>
                <w:szCs w:val="28"/>
              </w:rPr>
              <w:t>,</w:t>
            </w:r>
          </w:p>
          <w:p w:rsidR="003E5464" w:rsidRPr="001C6B41" w:rsidRDefault="003E5464" w:rsidP="003E5464">
            <w:pPr>
              <w:pStyle w:val="a9"/>
              <w:numPr>
                <w:ilvl w:val="0"/>
                <w:numId w:val="32"/>
              </w:numPr>
              <w:tabs>
                <w:tab w:val="left" w:pos="0"/>
              </w:tabs>
              <w:ind w:left="227" w:right="107" w:hanging="227"/>
              <w:jc w:val="both"/>
              <w:rPr>
                <w:sz w:val="28"/>
                <w:szCs w:val="28"/>
                <w:lang w:eastAsia="en-US"/>
              </w:rPr>
            </w:pPr>
            <w:r w:rsidRPr="001C6B41">
              <w:rPr>
                <w:sz w:val="28"/>
                <w:szCs w:val="28"/>
                <w:lang w:eastAsia="en-US"/>
              </w:rPr>
              <w:t>компьютер</w:t>
            </w:r>
            <w:r>
              <w:rPr>
                <w:sz w:val="28"/>
                <w:szCs w:val="28"/>
                <w:lang w:eastAsia="en-US"/>
              </w:rPr>
              <w:t>,</w:t>
            </w:r>
          </w:p>
          <w:p w:rsidR="003E5464" w:rsidRPr="001C6B41" w:rsidRDefault="003E5464" w:rsidP="003E5464">
            <w:pPr>
              <w:pStyle w:val="a9"/>
              <w:numPr>
                <w:ilvl w:val="0"/>
                <w:numId w:val="32"/>
              </w:numPr>
              <w:tabs>
                <w:tab w:val="left" w:pos="227"/>
              </w:tabs>
              <w:suppressAutoHyphens/>
              <w:spacing w:line="100" w:lineRule="atLeast"/>
              <w:ind w:left="227" w:right="107" w:hanging="227"/>
              <w:contextualSpacing/>
              <w:jc w:val="both"/>
              <w:rPr>
                <w:sz w:val="28"/>
                <w:szCs w:val="28"/>
              </w:rPr>
            </w:pPr>
            <w:r>
              <w:rPr>
                <w:sz w:val="28"/>
                <w:szCs w:val="28"/>
              </w:rPr>
              <w:t xml:space="preserve"> </w:t>
            </w:r>
            <w:r w:rsidRPr="001C6B41">
              <w:rPr>
                <w:sz w:val="28"/>
                <w:szCs w:val="28"/>
              </w:rPr>
              <w:t>зона с умывальником и подогревателем воды</w:t>
            </w:r>
            <w:r>
              <w:rPr>
                <w:sz w:val="28"/>
                <w:szCs w:val="28"/>
              </w:rPr>
              <w:t>,</w:t>
            </w:r>
            <w:r w:rsidRPr="001C6B41">
              <w:rPr>
                <w:sz w:val="28"/>
                <w:szCs w:val="28"/>
              </w:rPr>
              <w:t xml:space="preserve"> </w:t>
            </w:r>
          </w:p>
          <w:p w:rsidR="003E5464" w:rsidRPr="00E3334E" w:rsidRDefault="003E5464" w:rsidP="003E5464">
            <w:pPr>
              <w:pStyle w:val="a9"/>
              <w:numPr>
                <w:ilvl w:val="0"/>
                <w:numId w:val="32"/>
              </w:numPr>
              <w:tabs>
                <w:tab w:val="left" w:pos="227"/>
              </w:tabs>
              <w:suppressAutoHyphens/>
              <w:spacing w:line="100" w:lineRule="atLeast"/>
              <w:ind w:left="227" w:right="107" w:hanging="227"/>
              <w:contextualSpacing/>
              <w:jc w:val="both"/>
              <w:rPr>
                <w:color w:val="000000"/>
              </w:rPr>
            </w:pPr>
            <w:r w:rsidRPr="001C6B41">
              <w:rPr>
                <w:sz w:val="28"/>
                <w:szCs w:val="28"/>
              </w:rPr>
              <w:t xml:space="preserve"> шкаф-раздевалка</w:t>
            </w:r>
            <w:r>
              <w:rPr>
                <w:rFonts w:ascii="Arial" w:hAnsi="Arial" w:cs="Arial"/>
                <w:sz w:val="20"/>
                <w:szCs w:val="20"/>
              </w:rPr>
              <w:t>,</w:t>
            </w:r>
          </w:p>
        </w:tc>
        <w:tc>
          <w:tcPr>
            <w:tcW w:w="1302" w:type="dxa"/>
            <w:tcBorders>
              <w:top w:val="single" w:sz="4" w:space="0" w:color="auto"/>
              <w:left w:val="nil"/>
              <w:bottom w:val="single" w:sz="4" w:space="0" w:color="000000"/>
              <w:right w:val="single" w:sz="4" w:space="0" w:color="auto"/>
            </w:tcBorders>
            <w:shd w:val="clear" w:color="auto" w:fill="auto"/>
            <w:vAlign w:val="center"/>
          </w:tcPr>
          <w:p w:rsidR="003E5464" w:rsidRPr="00E3334E" w:rsidRDefault="003E5464" w:rsidP="00C35938">
            <w:pPr>
              <w:jc w:val="center"/>
              <w:rPr>
                <w:color w:val="000000"/>
              </w:rPr>
            </w:pPr>
            <w:r>
              <w:rPr>
                <w:color w:val="000000"/>
              </w:rPr>
              <w:t xml:space="preserve">Шт. </w:t>
            </w:r>
          </w:p>
        </w:tc>
        <w:tc>
          <w:tcPr>
            <w:tcW w:w="1029" w:type="dxa"/>
            <w:tcBorders>
              <w:top w:val="nil"/>
              <w:left w:val="nil"/>
              <w:bottom w:val="single" w:sz="4" w:space="0" w:color="000000"/>
              <w:right w:val="single" w:sz="4" w:space="0" w:color="auto"/>
            </w:tcBorders>
            <w:shd w:val="clear" w:color="auto" w:fill="auto"/>
            <w:vAlign w:val="center"/>
          </w:tcPr>
          <w:p w:rsidR="003E5464" w:rsidRPr="00E3334E" w:rsidRDefault="003E5464" w:rsidP="00C35938">
            <w:pPr>
              <w:jc w:val="center"/>
              <w:rPr>
                <w:color w:val="000000"/>
              </w:rPr>
            </w:pPr>
            <w:r>
              <w:rPr>
                <w:color w:val="000000"/>
              </w:rPr>
              <w:t>1</w:t>
            </w:r>
          </w:p>
        </w:tc>
      </w:tr>
    </w:tbl>
    <w:p w:rsidR="004E3EFB" w:rsidRDefault="004E3EFB" w:rsidP="00492278">
      <w:pPr>
        <w:ind w:firstLine="567"/>
        <w:jc w:val="both"/>
        <w:rPr>
          <w:color w:val="000000"/>
        </w:rPr>
      </w:pPr>
    </w:p>
    <w:p w:rsidR="006763C1" w:rsidRDefault="006763C1" w:rsidP="00492278">
      <w:pPr>
        <w:ind w:firstLine="567"/>
        <w:jc w:val="both"/>
        <w:rPr>
          <w:color w:val="000000"/>
        </w:rPr>
      </w:pPr>
    </w:p>
    <w:p w:rsidR="006763C1" w:rsidRPr="006763C1" w:rsidRDefault="006763C1" w:rsidP="006763C1"/>
    <w:p w:rsidR="006763C1" w:rsidRPr="006763C1" w:rsidRDefault="006763C1" w:rsidP="006763C1"/>
    <w:p w:rsidR="006763C1" w:rsidRDefault="006763C1" w:rsidP="006763C1">
      <w:pPr>
        <w:ind w:firstLine="708"/>
      </w:pPr>
    </w:p>
    <w:p w:rsidR="006763C1" w:rsidRPr="006763C1" w:rsidRDefault="006763C1" w:rsidP="006763C1">
      <w:pPr>
        <w:tabs>
          <w:tab w:val="left" w:pos="589"/>
        </w:tabs>
        <w:jc w:val="center"/>
        <w:rPr>
          <w:lang w:val="x-none"/>
        </w:rPr>
      </w:pPr>
      <w:r w:rsidRPr="006763C1">
        <w:rPr>
          <w:lang w:val="x-none"/>
        </w:rPr>
        <w:t>Внутренняя компоновка установки</w:t>
      </w:r>
    </w:p>
    <w:p w:rsidR="006763C1" w:rsidRPr="00A0578E" w:rsidRDefault="006763C1" w:rsidP="006763C1">
      <w:pPr>
        <w:tabs>
          <w:tab w:val="left" w:pos="589"/>
        </w:tabs>
      </w:pPr>
      <w:r w:rsidRPr="00A0578E">
        <w:rPr>
          <w:noProof/>
        </w:rPr>
        <w:drawing>
          <wp:anchor distT="0" distB="0" distL="114300" distR="114300" simplePos="0" relativeHeight="251659264" behindDoc="0" locked="0" layoutInCell="1" allowOverlap="1">
            <wp:simplePos x="0" y="0"/>
            <wp:positionH relativeFrom="margin">
              <wp:posOffset>0</wp:posOffset>
            </wp:positionH>
            <wp:positionV relativeFrom="paragraph">
              <wp:posOffset>161925</wp:posOffset>
            </wp:positionV>
            <wp:extent cx="5962650" cy="2908300"/>
            <wp:effectExtent l="0" t="0" r="0" b="6350"/>
            <wp:wrapSquare wrapText="bothSides"/>
            <wp:docPr id="7" name="Рисунок 7" descr="оснащение фург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снащение фургон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290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0578E" w:rsidRPr="00A0578E">
        <w:t>Условные обозначения:</w:t>
      </w:r>
    </w:p>
    <w:p w:rsidR="006763C1" w:rsidRPr="00A0578E" w:rsidRDefault="006763C1" w:rsidP="006763C1">
      <w:pPr>
        <w:pStyle w:val="a9"/>
        <w:ind w:left="0"/>
      </w:pPr>
      <w:r w:rsidRPr="00A0578E">
        <w:t>1</w:t>
      </w:r>
      <w:r w:rsidR="00A0578E" w:rsidRPr="00A0578E">
        <w:t xml:space="preserve">- </w:t>
      </w:r>
      <w:r w:rsidRPr="00A0578E">
        <w:t>бак гидравлический; 2</w:t>
      </w:r>
      <w:r w:rsidR="00A0578E" w:rsidRPr="00A0578E">
        <w:t xml:space="preserve"> -</w:t>
      </w:r>
      <w:r w:rsidR="00A0578E">
        <w:t xml:space="preserve"> </w:t>
      </w:r>
      <w:r w:rsidRPr="00A0578E">
        <w:t>пульт управления;</w:t>
      </w:r>
    </w:p>
    <w:p w:rsidR="006763C1" w:rsidRDefault="006763C1" w:rsidP="006763C1">
      <w:pPr>
        <w:pStyle w:val="a9"/>
        <w:ind w:left="0"/>
      </w:pPr>
      <w:r w:rsidRPr="00A0578E">
        <w:t>3</w:t>
      </w:r>
      <w:r w:rsidR="00A0578E" w:rsidRPr="00A0578E">
        <w:t xml:space="preserve"> -</w:t>
      </w:r>
      <w:r w:rsidR="00A0578E">
        <w:t xml:space="preserve"> </w:t>
      </w:r>
      <w:r w:rsidRPr="00A0578E">
        <w:t>механическое устройство с механизмом подачи; 4</w:t>
      </w:r>
      <w:r w:rsidR="00A0578E" w:rsidRPr="00A0578E">
        <w:t xml:space="preserve"> -</w:t>
      </w:r>
      <w:r w:rsidR="00A0578E">
        <w:t xml:space="preserve"> </w:t>
      </w:r>
      <w:r w:rsidRPr="00A0578E">
        <w:t>сте</w:t>
      </w:r>
      <w:r w:rsidR="00A0578E" w:rsidRPr="00A0578E">
        <w:t>л</w:t>
      </w:r>
      <w:r w:rsidRPr="00A0578E">
        <w:t>лаж для штанг; 5</w:t>
      </w:r>
      <w:r w:rsidR="00A0578E" w:rsidRPr="00A0578E">
        <w:t xml:space="preserve"> -</w:t>
      </w:r>
      <w:r w:rsidR="00A0578E">
        <w:t xml:space="preserve"> </w:t>
      </w:r>
      <w:r w:rsidRPr="00A0578E">
        <w:t>верстак; 6</w:t>
      </w:r>
      <w:r w:rsidR="00A0578E">
        <w:t xml:space="preserve"> </w:t>
      </w:r>
      <w:r w:rsidR="00A0578E" w:rsidRPr="00A0578E">
        <w:t xml:space="preserve">- </w:t>
      </w:r>
      <w:r w:rsidRPr="00A0578E">
        <w:t>рабочее место оператора с ящиком; 7</w:t>
      </w:r>
      <w:r w:rsidR="00A0578E" w:rsidRPr="00A0578E">
        <w:t xml:space="preserve"> -</w:t>
      </w:r>
      <w:r w:rsidR="00A0578E">
        <w:t xml:space="preserve"> </w:t>
      </w:r>
      <w:r w:rsidRPr="00A0578E">
        <w:t>гидроопоры; 8</w:t>
      </w:r>
      <w:r w:rsidR="00A0578E" w:rsidRPr="00A0578E">
        <w:t xml:space="preserve"> -</w:t>
      </w:r>
      <w:r w:rsidR="00A0578E">
        <w:t xml:space="preserve"> </w:t>
      </w:r>
      <w:r w:rsidRPr="00A0578E">
        <w:t>защитный кожух задних гидроопор с ящиком; 9</w:t>
      </w:r>
      <w:r w:rsidR="00A0578E" w:rsidRPr="00A0578E">
        <w:t xml:space="preserve"> -</w:t>
      </w:r>
      <w:r w:rsidR="00A0578E">
        <w:t xml:space="preserve"> </w:t>
      </w:r>
      <w:r w:rsidRPr="00A0578E">
        <w:t>смотровое окно; 10</w:t>
      </w:r>
      <w:r w:rsidR="00A0578E" w:rsidRPr="00A0578E">
        <w:t xml:space="preserve"> -</w:t>
      </w:r>
      <w:r w:rsidR="00A0578E">
        <w:t xml:space="preserve"> </w:t>
      </w:r>
      <w:r w:rsidRPr="00A0578E">
        <w:t>входная дверь; 11</w:t>
      </w:r>
      <w:r w:rsidR="00A0578E" w:rsidRPr="00A0578E">
        <w:t xml:space="preserve"> - </w:t>
      </w:r>
      <w:r w:rsidRPr="00A0578E">
        <w:t>запасной выход. 12</w:t>
      </w:r>
      <w:r w:rsidR="00A0578E" w:rsidRPr="00A0578E">
        <w:t xml:space="preserve"> -</w:t>
      </w:r>
      <w:r w:rsidR="00A0578E">
        <w:t xml:space="preserve"> </w:t>
      </w:r>
      <w:r w:rsidRPr="00A0578E">
        <w:t>ящики (ящики совместно с позицией 8 выполняют роль лежака)</w:t>
      </w:r>
      <w:r w:rsidR="00A0578E">
        <w:t>.</w:t>
      </w:r>
    </w:p>
    <w:p w:rsidR="00D34996" w:rsidRPr="00A0578E" w:rsidRDefault="00D34996" w:rsidP="006763C1">
      <w:pPr>
        <w:pStyle w:val="a9"/>
        <w:ind w:left="0"/>
      </w:pPr>
    </w:p>
    <w:p w:rsidR="006763C1" w:rsidRDefault="006763C1" w:rsidP="006763C1">
      <w:pPr>
        <w:ind w:right="87" w:firstLine="708"/>
        <w:jc w:val="center"/>
        <w:rPr>
          <w:sz w:val="28"/>
          <w:szCs w:val="28"/>
        </w:rPr>
      </w:pPr>
      <w:r w:rsidRPr="00FE2718">
        <w:rPr>
          <w:sz w:val="28"/>
          <w:szCs w:val="28"/>
        </w:rPr>
        <w:t>Забуривающее устройство</w:t>
      </w:r>
    </w:p>
    <w:p w:rsidR="00D34996" w:rsidRPr="002D60B6" w:rsidRDefault="00D34996" w:rsidP="00D34996">
      <w:pPr>
        <w:ind w:right="87"/>
        <w:rPr>
          <w:rFonts w:ascii="Arial" w:hAnsi="Arial" w:cs="Arial"/>
          <w:color w:val="000000"/>
          <w:sz w:val="20"/>
          <w:szCs w:val="20"/>
        </w:rPr>
      </w:pPr>
      <w:r w:rsidRPr="002D60B6">
        <w:rPr>
          <w:rFonts w:ascii="Arial" w:hAnsi="Arial" w:cs="Arial"/>
          <w:noProof/>
        </w:rPr>
        <w:drawing>
          <wp:anchor distT="0" distB="0" distL="114300" distR="114300" simplePos="0" relativeHeight="251661312" behindDoc="1" locked="0" layoutInCell="1" allowOverlap="1">
            <wp:simplePos x="0" y="0"/>
            <wp:positionH relativeFrom="margin">
              <wp:posOffset>-38100</wp:posOffset>
            </wp:positionH>
            <wp:positionV relativeFrom="paragraph">
              <wp:posOffset>140335</wp:posOffset>
            </wp:positionV>
            <wp:extent cx="5956300" cy="3045460"/>
            <wp:effectExtent l="0" t="0" r="6350" b="254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6300" cy="304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63C1" w:rsidRDefault="006763C1" w:rsidP="00A0578E">
      <w:pPr>
        <w:ind w:right="87" w:firstLine="708"/>
        <w:jc w:val="center"/>
      </w:pPr>
    </w:p>
    <w:p w:rsidR="006763C1" w:rsidRPr="006763C1" w:rsidRDefault="006763C1" w:rsidP="006763C1">
      <w:pPr>
        <w:tabs>
          <w:tab w:val="left" w:pos="589"/>
        </w:tabs>
        <w:sectPr w:rsidR="006763C1" w:rsidRPr="006763C1" w:rsidSect="00EC1574">
          <w:pgSz w:w="11906" w:h="16838" w:code="9"/>
          <w:pgMar w:top="851" w:right="991" w:bottom="567" w:left="1134" w:header="720" w:footer="306" w:gutter="0"/>
          <w:cols w:space="720"/>
          <w:noEndnote/>
        </w:sectPr>
      </w:pPr>
    </w:p>
    <w:p w:rsidR="004E3EFB" w:rsidRPr="004E3EFB" w:rsidRDefault="004E3EFB" w:rsidP="004E3EFB">
      <w:pPr>
        <w:ind w:firstLine="567"/>
        <w:jc w:val="center"/>
        <w:rPr>
          <w:color w:val="000000"/>
        </w:rPr>
      </w:pPr>
      <w:r w:rsidRPr="004E3EFB">
        <w:rPr>
          <w:color w:val="000000"/>
        </w:rPr>
        <w:lastRenderedPageBreak/>
        <w:t>Технические характеристики</w:t>
      </w:r>
      <w:r w:rsidR="002E68F9">
        <w:rPr>
          <w:color w:val="000000"/>
        </w:rPr>
        <w:t xml:space="preserve"> поставляемого</w:t>
      </w:r>
      <w:r w:rsidRPr="004E3EFB">
        <w:rPr>
          <w:color w:val="000000"/>
        </w:rPr>
        <w:t xml:space="preserve"> </w:t>
      </w:r>
      <w:r w:rsidR="002E68F9">
        <w:rPr>
          <w:color w:val="000000"/>
        </w:rPr>
        <w:t>Т</w:t>
      </w:r>
      <w:r w:rsidRPr="004E3EFB">
        <w:rPr>
          <w:color w:val="000000"/>
        </w:rPr>
        <w:t>овара определены в таблице № 2</w:t>
      </w:r>
    </w:p>
    <w:p w:rsidR="004E3EFB" w:rsidRDefault="004E3EFB" w:rsidP="004E3EFB">
      <w:pPr>
        <w:tabs>
          <w:tab w:val="left" w:pos="426"/>
        </w:tabs>
        <w:ind w:left="142" w:firstLine="709"/>
        <w:jc w:val="right"/>
      </w:pPr>
      <w:r w:rsidRPr="003C7D75">
        <w:t>Таблица № 2</w:t>
      </w:r>
    </w:p>
    <w:tbl>
      <w:tblPr>
        <w:tblW w:w="1406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678"/>
        <w:gridCol w:w="8649"/>
      </w:tblGrid>
      <w:tr w:rsidR="003E5464" w:rsidRPr="003E5464" w:rsidTr="00EC1574">
        <w:trPr>
          <w:trHeight w:val="20"/>
        </w:trPr>
        <w:tc>
          <w:tcPr>
            <w:tcW w:w="738" w:type="dxa"/>
            <w:shd w:val="clear" w:color="auto" w:fill="auto"/>
            <w:vAlign w:val="center"/>
            <w:hideMark/>
          </w:tcPr>
          <w:p w:rsidR="003E5464" w:rsidRPr="003E5464" w:rsidRDefault="003E5464" w:rsidP="00C35938">
            <w:pPr>
              <w:jc w:val="center"/>
              <w:rPr>
                <w:b/>
                <w:bCs/>
                <w:color w:val="000000"/>
                <w:sz w:val="26"/>
                <w:szCs w:val="26"/>
              </w:rPr>
            </w:pPr>
            <w:r w:rsidRPr="003E5464">
              <w:rPr>
                <w:b/>
                <w:sz w:val="26"/>
                <w:szCs w:val="26"/>
              </w:rPr>
              <w:t>№п/п</w:t>
            </w:r>
          </w:p>
        </w:tc>
        <w:tc>
          <w:tcPr>
            <w:tcW w:w="4678" w:type="dxa"/>
            <w:shd w:val="clear" w:color="auto" w:fill="auto"/>
            <w:vAlign w:val="center"/>
            <w:hideMark/>
          </w:tcPr>
          <w:p w:rsidR="003E5464" w:rsidRPr="003E5464" w:rsidRDefault="003E5464" w:rsidP="003E5464">
            <w:pPr>
              <w:jc w:val="center"/>
              <w:rPr>
                <w:b/>
                <w:bCs/>
                <w:color w:val="000000"/>
                <w:sz w:val="26"/>
                <w:szCs w:val="26"/>
              </w:rPr>
            </w:pPr>
            <w:r w:rsidRPr="003E5464">
              <w:rPr>
                <w:b/>
                <w:bCs/>
                <w:color w:val="000000"/>
                <w:sz w:val="26"/>
                <w:szCs w:val="26"/>
              </w:rPr>
              <w:t xml:space="preserve">Наименование, характеристики </w:t>
            </w:r>
            <w:r>
              <w:rPr>
                <w:b/>
                <w:bCs/>
                <w:color w:val="000000"/>
                <w:sz w:val="26"/>
                <w:szCs w:val="26"/>
              </w:rPr>
              <w:t>Т</w:t>
            </w:r>
            <w:r w:rsidRPr="003E5464">
              <w:rPr>
                <w:b/>
                <w:bCs/>
                <w:color w:val="000000"/>
                <w:sz w:val="26"/>
                <w:szCs w:val="26"/>
              </w:rPr>
              <w:t xml:space="preserve">овара </w:t>
            </w:r>
          </w:p>
        </w:tc>
        <w:tc>
          <w:tcPr>
            <w:tcW w:w="8649" w:type="dxa"/>
            <w:shd w:val="clear" w:color="auto" w:fill="auto"/>
            <w:vAlign w:val="center"/>
            <w:hideMark/>
          </w:tcPr>
          <w:p w:rsidR="003E5464" w:rsidRPr="003E5464" w:rsidRDefault="003E5464" w:rsidP="00C35938">
            <w:pPr>
              <w:jc w:val="center"/>
              <w:rPr>
                <w:b/>
                <w:bCs/>
                <w:color w:val="000000"/>
                <w:sz w:val="26"/>
                <w:szCs w:val="26"/>
              </w:rPr>
            </w:pPr>
            <w:r w:rsidRPr="003E5464">
              <w:rPr>
                <w:b/>
                <w:bCs/>
                <w:color w:val="000000"/>
                <w:sz w:val="26"/>
                <w:szCs w:val="26"/>
              </w:rPr>
              <w:t>Технические характеристики</w:t>
            </w:r>
            <w:r w:rsidRPr="003E5464">
              <w:rPr>
                <w:color w:val="000000"/>
              </w:rPr>
              <w:t xml:space="preserve"> </w:t>
            </w:r>
            <w:r w:rsidRPr="003E5464">
              <w:rPr>
                <w:b/>
                <w:bCs/>
                <w:color w:val="000000"/>
                <w:sz w:val="26"/>
                <w:szCs w:val="26"/>
              </w:rPr>
              <w:t>поставляемого Товара</w:t>
            </w:r>
          </w:p>
        </w:tc>
      </w:tr>
      <w:tr w:rsidR="003E5464" w:rsidRPr="003E5464" w:rsidTr="00EC1574">
        <w:trPr>
          <w:trHeight w:val="20"/>
        </w:trPr>
        <w:tc>
          <w:tcPr>
            <w:tcW w:w="738" w:type="dxa"/>
            <w:shd w:val="clear" w:color="auto" w:fill="auto"/>
            <w:vAlign w:val="center"/>
          </w:tcPr>
          <w:p w:rsidR="003E5464" w:rsidRPr="003E5464" w:rsidRDefault="003E5464" w:rsidP="00C35938">
            <w:pPr>
              <w:jc w:val="center"/>
              <w:rPr>
                <w:b/>
                <w:sz w:val="26"/>
                <w:szCs w:val="26"/>
              </w:rPr>
            </w:pPr>
            <w:r w:rsidRPr="003E5464">
              <w:rPr>
                <w:b/>
                <w:sz w:val="26"/>
                <w:szCs w:val="26"/>
              </w:rPr>
              <w:t>1</w:t>
            </w:r>
          </w:p>
        </w:tc>
        <w:tc>
          <w:tcPr>
            <w:tcW w:w="4678" w:type="dxa"/>
            <w:shd w:val="clear" w:color="auto" w:fill="auto"/>
            <w:vAlign w:val="center"/>
          </w:tcPr>
          <w:p w:rsidR="003E5464" w:rsidRPr="003E5464" w:rsidRDefault="003E5464" w:rsidP="00C35938">
            <w:pPr>
              <w:pStyle w:val="22"/>
              <w:shd w:val="clear" w:color="auto" w:fill="FFFFFF"/>
              <w:spacing w:before="0" w:after="180" w:line="242" w:lineRule="atLeast"/>
              <w:jc w:val="center"/>
              <w:rPr>
                <w:rFonts w:ascii="Times New Roman" w:hAnsi="Times New Roman" w:cs="Times New Roman"/>
                <w:b w:val="0"/>
                <w:i w:val="0"/>
                <w:color w:val="000000"/>
                <w:sz w:val="26"/>
                <w:szCs w:val="26"/>
              </w:rPr>
            </w:pPr>
            <w:r w:rsidRPr="003E5464">
              <w:rPr>
                <w:rFonts w:ascii="Times New Roman" w:hAnsi="Times New Roman" w:cs="Times New Roman"/>
                <w:b w:val="0"/>
                <w:i w:val="0"/>
                <w:color w:val="000000"/>
                <w:sz w:val="26"/>
                <w:szCs w:val="26"/>
              </w:rPr>
              <w:t>УСЗ-20 на базе шасси КАМАЗ-43118</w:t>
            </w:r>
          </w:p>
          <w:p w:rsidR="003E5464" w:rsidRPr="003E5464" w:rsidRDefault="003E5464" w:rsidP="00C35938">
            <w:pPr>
              <w:jc w:val="center"/>
              <w:rPr>
                <w:b/>
                <w:bCs/>
                <w:color w:val="000000"/>
                <w:sz w:val="26"/>
                <w:szCs w:val="26"/>
              </w:rPr>
            </w:pPr>
          </w:p>
        </w:tc>
        <w:tc>
          <w:tcPr>
            <w:tcW w:w="8649" w:type="dxa"/>
            <w:shd w:val="clear" w:color="auto" w:fill="auto"/>
            <w:vAlign w:val="center"/>
          </w:tcPr>
          <w:p w:rsidR="003E5464" w:rsidRPr="003E5464" w:rsidRDefault="003E5464" w:rsidP="00C35938">
            <w:pPr>
              <w:rPr>
                <w:sz w:val="26"/>
                <w:szCs w:val="26"/>
                <w:lang w:eastAsia="en-US"/>
              </w:rPr>
            </w:pPr>
            <w:r w:rsidRPr="003E5464">
              <w:rPr>
                <w:sz w:val="26"/>
                <w:szCs w:val="26"/>
                <w:lang w:eastAsia="en-US"/>
              </w:rPr>
              <w:t>Полная масса автомобиля - лаборатории, кг – 21000</w:t>
            </w:r>
          </w:p>
          <w:p w:rsidR="003E5464" w:rsidRPr="003E5464" w:rsidRDefault="003E5464" w:rsidP="00C35938">
            <w:pPr>
              <w:rPr>
                <w:sz w:val="26"/>
                <w:szCs w:val="26"/>
                <w:lang w:eastAsia="en-US"/>
              </w:rPr>
            </w:pPr>
            <w:r w:rsidRPr="003E5464">
              <w:rPr>
                <w:sz w:val="26"/>
                <w:szCs w:val="26"/>
                <w:lang w:eastAsia="en-US"/>
              </w:rPr>
              <w:t>Скорость рабочего вдавливания, м/мин – 0….3</w:t>
            </w:r>
          </w:p>
          <w:p w:rsidR="003E5464" w:rsidRPr="003E5464" w:rsidRDefault="003E5464" w:rsidP="00C35938">
            <w:pPr>
              <w:rPr>
                <w:sz w:val="26"/>
                <w:szCs w:val="26"/>
                <w:lang w:eastAsia="en-US"/>
              </w:rPr>
            </w:pPr>
            <w:r w:rsidRPr="003E5464">
              <w:rPr>
                <w:sz w:val="26"/>
                <w:szCs w:val="26"/>
                <w:lang w:eastAsia="en-US"/>
              </w:rPr>
              <w:t>Скорость быстрого вдавливания, м/мин0...7</w:t>
            </w:r>
          </w:p>
          <w:p w:rsidR="003E5464" w:rsidRPr="003E5464" w:rsidRDefault="003E5464" w:rsidP="00C35938">
            <w:pPr>
              <w:rPr>
                <w:sz w:val="26"/>
                <w:szCs w:val="26"/>
                <w:lang w:eastAsia="en-US"/>
              </w:rPr>
            </w:pPr>
            <w:r w:rsidRPr="003E5464">
              <w:rPr>
                <w:sz w:val="26"/>
                <w:szCs w:val="26"/>
                <w:lang w:eastAsia="en-US"/>
              </w:rPr>
              <w:t>Усилие рабочего вдавливания, кг – 0...18500</w:t>
            </w:r>
          </w:p>
          <w:p w:rsidR="003E5464" w:rsidRPr="003E5464" w:rsidRDefault="003E5464" w:rsidP="00C35938">
            <w:pPr>
              <w:rPr>
                <w:sz w:val="26"/>
                <w:szCs w:val="26"/>
                <w:lang w:eastAsia="en-US"/>
              </w:rPr>
            </w:pPr>
            <w:r w:rsidRPr="003E5464">
              <w:rPr>
                <w:sz w:val="26"/>
                <w:szCs w:val="26"/>
                <w:lang w:eastAsia="en-US"/>
              </w:rPr>
              <w:t>Усилие быстрого вдавливания, кг – 0...15000</w:t>
            </w:r>
          </w:p>
          <w:p w:rsidR="003E5464" w:rsidRPr="003E5464" w:rsidRDefault="003E5464" w:rsidP="00C35938">
            <w:pPr>
              <w:rPr>
                <w:sz w:val="26"/>
                <w:szCs w:val="26"/>
                <w:lang w:eastAsia="en-US"/>
              </w:rPr>
            </w:pPr>
            <w:r w:rsidRPr="003E5464">
              <w:rPr>
                <w:sz w:val="26"/>
                <w:szCs w:val="26"/>
                <w:lang w:eastAsia="en-US"/>
              </w:rPr>
              <w:t>Скорость рабочего подъема, м/мин – 0...1,8</w:t>
            </w:r>
          </w:p>
          <w:p w:rsidR="003E5464" w:rsidRPr="003E5464" w:rsidRDefault="003E5464" w:rsidP="00C35938">
            <w:pPr>
              <w:rPr>
                <w:sz w:val="26"/>
                <w:szCs w:val="26"/>
                <w:lang w:eastAsia="en-US"/>
              </w:rPr>
            </w:pPr>
            <w:r w:rsidRPr="003E5464">
              <w:rPr>
                <w:sz w:val="26"/>
                <w:szCs w:val="26"/>
                <w:lang w:eastAsia="en-US"/>
              </w:rPr>
              <w:t>Скорость быстрого подъема, м/мин – 0...4</w:t>
            </w:r>
          </w:p>
          <w:p w:rsidR="003E5464" w:rsidRPr="003E5464" w:rsidRDefault="003E5464" w:rsidP="00C35938">
            <w:pPr>
              <w:rPr>
                <w:sz w:val="26"/>
                <w:szCs w:val="26"/>
                <w:lang w:eastAsia="en-US"/>
              </w:rPr>
            </w:pPr>
            <w:r w:rsidRPr="003E5464">
              <w:rPr>
                <w:sz w:val="26"/>
                <w:szCs w:val="26"/>
                <w:lang w:eastAsia="en-US"/>
              </w:rPr>
              <w:t>Усилие рабочего подъема, кг – 0...32000</w:t>
            </w:r>
          </w:p>
          <w:p w:rsidR="003E5464" w:rsidRPr="003E5464" w:rsidRDefault="003E5464" w:rsidP="00C35938">
            <w:pPr>
              <w:rPr>
                <w:sz w:val="26"/>
                <w:szCs w:val="26"/>
                <w:lang w:eastAsia="en-US"/>
              </w:rPr>
            </w:pPr>
            <w:r w:rsidRPr="003E5464">
              <w:rPr>
                <w:sz w:val="26"/>
                <w:szCs w:val="26"/>
                <w:lang w:eastAsia="en-US"/>
              </w:rPr>
              <w:t>Усилие быстрого подъема, кг – 0...20000</w:t>
            </w:r>
          </w:p>
          <w:p w:rsidR="003E5464" w:rsidRPr="003E5464" w:rsidRDefault="003E5464" w:rsidP="00C35938">
            <w:pPr>
              <w:rPr>
                <w:sz w:val="26"/>
                <w:szCs w:val="26"/>
                <w:lang w:eastAsia="en-US"/>
              </w:rPr>
            </w:pPr>
            <w:r w:rsidRPr="003E5464">
              <w:rPr>
                <w:sz w:val="26"/>
                <w:szCs w:val="26"/>
                <w:lang w:eastAsia="en-US"/>
              </w:rPr>
              <w:t>Место управления – пульт управления в фургоне</w:t>
            </w:r>
          </w:p>
          <w:p w:rsidR="003E5464" w:rsidRPr="003E5464" w:rsidRDefault="003E5464" w:rsidP="00C35938">
            <w:pPr>
              <w:rPr>
                <w:sz w:val="26"/>
                <w:szCs w:val="26"/>
                <w:lang w:eastAsia="en-US"/>
              </w:rPr>
            </w:pPr>
            <w:r w:rsidRPr="003E5464">
              <w:rPr>
                <w:sz w:val="26"/>
                <w:szCs w:val="26"/>
                <w:lang w:eastAsia="en-US"/>
              </w:rPr>
              <w:t>Управление установкой – пропорциональное воздействие на рычаг управления</w:t>
            </w:r>
          </w:p>
          <w:p w:rsidR="003E5464" w:rsidRPr="003E5464" w:rsidRDefault="003E5464" w:rsidP="00C35938">
            <w:pPr>
              <w:rPr>
                <w:sz w:val="26"/>
                <w:szCs w:val="26"/>
                <w:lang w:eastAsia="en-US"/>
              </w:rPr>
            </w:pPr>
            <w:r w:rsidRPr="003E5464">
              <w:rPr>
                <w:sz w:val="26"/>
                <w:szCs w:val="26"/>
                <w:lang w:eastAsia="en-US"/>
              </w:rPr>
              <w:t>Тип механизма захвата штанг – полуавтоматического типа</w:t>
            </w:r>
          </w:p>
          <w:p w:rsidR="003E5464" w:rsidRPr="003E5464" w:rsidRDefault="003E5464" w:rsidP="00C35938">
            <w:pPr>
              <w:rPr>
                <w:sz w:val="26"/>
                <w:szCs w:val="26"/>
                <w:lang w:eastAsia="en-US"/>
              </w:rPr>
            </w:pPr>
            <w:r w:rsidRPr="003E5464">
              <w:rPr>
                <w:sz w:val="26"/>
                <w:szCs w:val="26"/>
                <w:lang w:eastAsia="en-US"/>
              </w:rPr>
              <w:t>Механизм подачи – два гидроцилиндра с расположенным между ними захватом клиновым</w:t>
            </w:r>
          </w:p>
          <w:p w:rsidR="003E5464" w:rsidRPr="003E5464" w:rsidRDefault="003E5464" w:rsidP="00C35938">
            <w:pPr>
              <w:rPr>
                <w:sz w:val="26"/>
                <w:szCs w:val="26"/>
                <w:lang w:eastAsia="en-US"/>
              </w:rPr>
            </w:pPr>
            <w:r w:rsidRPr="003E5464">
              <w:rPr>
                <w:sz w:val="26"/>
                <w:szCs w:val="26"/>
                <w:lang w:eastAsia="en-US"/>
              </w:rPr>
              <w:t>Фургон – изотермический гражданского назначения</w:t>
            </w:r>
          </w:p>
          <w:p w:rsidR="003E5464" w:rsidRPr="003E5464" w:rsidRDefault="003E5464" w:rsidP="00C35938">
            <w:pPr>
              <w:rPr>
                <w:sz w:val="26"/>
                <w:szCs w:val="26"/>
                <w:lang w:eastAsia="en-US"/>
              </w:rPr>
            </w:pPr>
            <w:r w:rsidRPr="003E5464">
              <w:rPr>
                <w:sz w:val="26"/>
                <w:szCs w:val="26"/>
                <w:lang w:eastAsia="en-US"/>
              </w:rPr>
              <w:t>Опорная рама (платформа) – металлоконструкция, состоящая из двух продольных лонжеронов профильного сечения, соединенных поперечными связями с установленными листами балласта, служащие для увеличения общей массы установки</w:t>
            </w:r>
          </w:p>
          <w:p w:rsidR="003E5464" w:rsidRPr="003E5464" w:rsidRDefault="003E5464" w:rsidP="00C35938">
            <w:pPr>
              <w:rPr>
                <w:sz w:val="26"/>
                <w:szCs w:val="26"/>
                <w:lang w:eastAsia="en-US"/>
              </w:rPr>
            </w:pPr>
            <w:r w:rsidRPr="003E5464">
              <w:rPr>
                <w:sz w:val="26"/>
                <w:szCs w:val="26"/>
                <w:lang w:eastAsia="en-US"/>
              </w:rPr>
              <w:t>Пульт управления - функции управления гидроцилиндрами опор, гидроцилиндрами механизма подачи, зажимом пневматическим</w:t>
            </w:r>
          </w:p>
          <w:p w:rsidR="003E5464" w:rsidRPr="003E5464" w:rsidRDefault="003E5464" w:rsidP="00C35938">
            <w:pPr>
              <w:rPr>
                <w:b/>
                <w:bCs/>
                <w:color w:val="000000"/>
                <w:sz w:val="26"/>
                <w:szCs w:val="26"/>
              </w:rPr>
            </w:pPr>
            <w:r w:rsidRPr="003E5464">
              <w:rPr>
                <w:sz w:val="26"/>
                <w:szCs w:val="26"/>
                <w:lang w:eastAsia="en-US"/>
              </w:rPr>
              <w:t>Забуривающее устройство - для бурения верхнего слоя грунта на глубину 10 м.</w:t>
            </w:r>
          </w:p>
        </w:tc>
      </w:tr>
      <w:tr w:rsidR="003E5464" w:rsidRPr="003E5464" w:rsidTr="00EC1574">
        <w:trPr>
          <w:trHeight w:val="20"/>
        </w:trPr>
        <w:tc>
          <w:tcPr>
            <w:tcW w:w="738" w:type="dxa"/>
            <w:shd w:val="clear" w:color="000000" w:fill="FFFFFF"/>
            <w:vAlign w:val="center"/>
          </w:tcPr>
          <w:p w:rsidR="003E5464" w:rsidRPr="003E5464" w:rsidRDefault="003E5464" w:rsidP="00C35938">
            <w:pPr>
              <w:jc w:val="center"/>
              <w:rPr>
                <w:sz w:val="26"/>
                <w:szCs w:val="26"/>
              </w:rPr>
            </w:pPr>
            <w:r w:rsidRPr="003E5464">
              <w:rPr>
                <w:sz w:val="26"/>
                <w:szCs w:val="26"/>
              </w:rPr>
              <w:t>2</w:t>
            </w:r>
          </w:p>
        </w:tc>
        <w:tc>
          <w:tcPr>
            <w:tcW w:w="4678" w:type="dxa"/>
            <w:shd w:val="clear" w:color="000000" w:fill="FFFFFF"/>
            <w:vAlign w:val="center"/>
          </w:tcPr>
          <w:p w:rsidR="003E5464" w:rsidRPr="003E5464" w:rsidRDefault="003E5464" w:rsidP="00C35938">
            <w:pPr>
              <w:pStyle w:val="a9"/>
              <w:tabs>
                <w:tab w:val="left" w:pos="0"/>
              </w:tabs>
              <w:ind w:left="0" w:right="-318"/>
              <w:jc w:val="center"/>
              <w:rPr>
                <w:sz w:val="26"/>
                <w:szCs w:val="26"/>
                <w:lang w:eastAsia="en-US"/>
              </w:rPr>
            </w:pPr>
            <w:r w:rsidRPr="003E5464">
              <w:rPr>
                <w:sz w:val="26"/>
                <w:szCs w:val="26"/>
                <w:lang w:eastAsia="en-US"/>
              </w:rPr>
              <w:t>Шасси</w:t>
            </w:r>
          </w:p>
          <w:p w:rsidR="003E5464" w:rsidRPr="003E5464" w:rsidRDefault="003E5464" w:rsidP="00C35938">
            <w:pPr>
              <w:jc w:val="both"/>
              <w:rPr>
                <w:sz w:val="26"/>
                <w:szCs w:val="26"/>
              </w:rPr>
            </w:pPr>
          </w:p>
        </w:tc>
        <w:tc>
          <w:tcPr>
            <w:tcW w:w="8649" w:type="dxa"/>
            <w:shd w:val="clear" w:color="000000" w:fill="FFFFFF"/>
          </w:tcPr>
          <w:p w:rsidR="003E5464" w:rsidRPr="003E5464" w:rsidRDefault="003E5464" w:rsidP="00C35938">
            <w:pPr>
              <w:jc w:val="both"/>
              <w:rPr>
                <w:sz w:val="26"/>
                <w:szCs w:val="26"/>
              </w:rPr>
            </w:pPr>
            <w:r w:rsidRPr="003E5464">
              <w:rPr>
                <w:sz w:val="26"/>
                <w:szCs w:val="26"/>
              </w:rPr>
              <w:t>Марка (модель) автомобиля – КАМАЗ 43118</w:t>
            </w:r>
          </w:p>
          <w:p w:rsidR="003E5464" w:rsidRPr="003E5464" w:rsidRDefault="003E5464" w:rsidP="00C35938">
            <w:pPr>
              <w:jc w:val="both"/>
              <w:rPr>
                <w:sz w:val="26"/>
                <w:szCs w:val="26"/>
              </w:rPr>
            </w:pPr>
            <w:r w:rsidRPr="003E5464">
              <w:rPr>
                <w:sz w:val="26"/>
                <w:szCs w:val="26"/>
              </w:rPr>
              <w:t>Колесная формула – 6х6</w:t>
            </w:r>
          </w:p>
          <w:p w:rsidR="003E5464" w:rsidRPr="003E5464" w:rsidRDefault="003E5464" w:rsidP="00C35938">
            <w:pPr>
              <w:jc w:val="both"/>
              <w:rPr>
                <w:sz w:val="26"/>
                <w:szCs w:val="26"/>
              </w:rPr>
            </w:pPr>
            <w:r w:rsidRPr="003E5464">
              <w:rPr>
                <w:sz w:val="26"/>
                <w:szCs w:val="26"/>
              </w:rPr>
              <w:t>Масса транспортного средства в снаряжённом состоянии, кг – 16200</w:t>
            </w:r>
          </w:p>
          <w:p w:rsidR="003E5464" w:rsidRPr="003E5464" w:rsidRDefault="003E5464" w:rsidP="00C35938">
            <w:pPr>
              <w:jc w:val="both"/>
              <w:rPr>
                <w:sz w:val="26"/>
                <w:szCs w:val="26"/>
              </w:rPr>
            </w:pPr>
            <w:r w:rsidRPr="003E5464">
              <w:rPr>
                <w:sz w:val="26"/>
                <w:szCs w:val="26"/>
              </w:rPr>
              <w:t>Технически допустимая максимальная масса транспортного средства, кг – 21 600</w:t>
            </w:r>
          </w:p>
          <w:p w:rsidR="003E5464" w:rsidRPr="003E5464" w:rsidRDefault="003E5464" w:rsidP="00C35938">
            <w:pPr>
              <w:jc w:val="both"/>
              <w:rPr>
                <w:sz w:val="26"/>
                <w:szCs w:val="26"/>
              </w:rPr>
            </w:pPr>
            <w:r w:rsidRPr="003E5464">
              <w:rPr>
                <w:sz w:val="26"/>
                <w:szCs w:val="26"/>
              </w:rPr>
              <w:t>Нагрузка на заднюю тележку, кг – 5700/5700</w:t>
            </w:r>
          </w:p>
          <w:p w:rsidR="003E5464" w:rsidRPr="003E5464" w:rsidRDefault="003E5464" w:rsidP="00C35938">
            <w:pPr>
              <w:jc w:val="both"/>
              <w:rPr>
                <w:sz w:val="26"/>
                <w:szCs w:val="26"/>
              </w:rPr>
            </w:pPr>
            <w:r w:rsidRPr="003E5464">
              <w:rPr>
                <w:sz w:val="26"/>
                <w:szCs w:val="26"/>
              </w:rPr>
              <w:lastRenderedPageBreak/>
              <w:t xml:space="preserve">Нагрузка не передний мост, кг – 5600 </w:t>
            </w:r>
          </w:p>
          <w:p w:rsidR="003E5464" w:rsidRPr="003E5464" w:rsidRDefault="003E5464" w:rsidP="00C35938">
            <w:pPr>
              <w:jc w:val="both"/>
              <w:rPr>
                <w:sz w:val="26"/>
                <w:szCs w:val="26"/>
              </w:rPr>
            </w:pPr>
            <w:r w:rsidRPr="003E5464">
              <w:rPr>
                <w:sz w:val="26"/>
                <w:szCs w:val="26"/>
              </w:rPr>
              <w:t>Габаритные размеры:</w:t>
            </w:r>
          </w:p>
          <w:p w:rsidR="003E5464" w:rsidRPr="003E5464" w:rsidRDefault="003E5464" w:rsidP="00C35938">
            <w:pPr>
              <w:jc w:val="both"/>
              <w:rPr>
                <w:sz w:val="26"/>
                <w:szCs w:val="26"/>
              </w:rPr>
            </w:pPr>
            <w:r w:rsidRPr="003E5464">
              <w:rPr>
                <w:sz w:val="26"/>
                <w:szCs w:val="26"/>
              </w:rPr>
              <w:t>Длинна, мм – 8600</w:t>
            </w:r>
          </w:p>
          <w:p w:rsidR="003E5464" w:rsidRPr="003E5464" w:rsidRDefault="003E5464" w:rsidP="00C35938">
            <w:pPr>
              <w:jc w:val="both"/>
              <w:rPr>
                <w:sz w:val="26"/>
                <w:szCs w:val="26"/>
              </w:rPr>
            </w:pPr>
            <w:r w:rsidRPr="003E5464">
              <w:rPr>
                <w:sz w:val="26"/>
                <w:szCs w:val="26"/>
              </w:rPr>
              <w:t>Ширина, мм – 2500</w:t>
            </w:r>
          </w:p>
          <w:p w:rsidR="003E5464" w:rsidRPr="003E5464" w:rsidRDefault="003E5464" w:rsidP="00C35938">
            <w:pPr>
              <w:jc w:val="both"/>
              <w:rPr>
                <w:sz w:val="26"/>
                <w:szCs w:val="26"/>
              </w:rPr>
            </w:pPr>
            <w:r w:rsidRPr="003E5464">
              <w:rPr>
                <w:sz w:val="26"/>
                <w:szCs w:val="26"/>
              </w:rPr>
              <w:t>Высота, мм – 3600</w:t>
            </w:r>
          </w:p>
          <w:p w:rsidR="003E5464" w:rsidRPr="003E5464" w:rsidRDefault="003E5464" w:rsidP="00C35938">
            <w:pPr>
              <w:jc w:val="both"/>
              <w:rPr>
                <w:sz w:val="26"/>
                <w:szCs w:val="26"/>
              </w:rPr>
            </w:pPr>
            <w:r w:rsidRPr="003E5464">
              <w:rPr>
                <w:sz w:val="26"/>
                <w:szCs w:val="26"/>
              </w:rPr>
              <w:t>База, мм – 3690 + 1320</w:t>
            </w:r>
          </w:p>
          <w:p w:rsidR="003E5464" w:rsidRPr="003E5464" w:rsidRDefault="003E5464" w:rsidP="00C35938">
            <w:pPr>
              <w:jc w:val="both"/>
              <w:rPr>
                <w:sz w:val="26"/>
                <w:szCs w:val="26"/>
              </w:rPr>
            </w:pPr>
            <w:r w:rsidRPr="003E5464">
              <w:rPr>
                <w:sz w:val="26"/>
                <w:szCs w:val="26"/>
              </w:rPr>
              <w:t xml:space="preserve">Колея передних/задних колёс, мм – 2050/2050 </w:t>
            </w:r>
          </w:p>
          <w:p w:rsidR="003E5464" w:rsidRPr="003E5464" w:rsidRDefault="003E5464" w:rsidP="00C35938">
            <w:pPr>
              <w:jc w:val="both"/>
              <w:rPr>
                <w:sz w:val="26"/>
                <w:szCs w:val="26"/>
              </w:rPr>
            </w:pPr>
            <w:r w:rsidRPr="003E5464">
              <w:rPr>
                <w:sz w:val="26"/>
                <w:szCs w:val="26"/>
              </w:rPr>
              <w:t>Модель двигателя – 740.705-300</w:t>
            </w:r>
          </w:p>
          <w:p w:rsidR="003E5464" w:rsidRPr="003E5464" w:rsidRDefault="003E5464" w:rsidP="00C35938">
            <w:pPr>
              <w:jc w:val="both"/>
              <w:rPr>
                <w:sz w:val="26"/>
                <w:szCs w:val="26"/>
              </w:rPr>
            </w:pPr>
            <w:r w:rsidRPr="003E5464">
              <w:rPr>
                <w:sz w:val="26"/>
                <w:szCs w:val="26"/>
              </w:rPr>
              <w:t xml:space="preserve">Расположение и число цилиндров в двигателе – </w:t>
            </w:r>
            <w:r w:rsidRPr="003E5464">
              <w:rPr>
                <w:sz w:val="26"/>
                <w:szCs w:val="26"/>
                <w:lang w:val="en-US"/>
              </w:rPr>
              <w:t>V</w:t>
            </w:r>
            <w:r w:rsidRPr="003E5464">
              <w:rPr>
                <w:sz w:val="26"/>
                <w:szCs w:val="26"/>
              </w:rPr>
              <w:t>-образное, 8</w:t>
            </w:r>
          </w:p>
          <w:p w:rsidR="003E5464" w:rsidRPr="003E5464" w:rsidRDefault="003E5464" w:rsidP="00C35938">
            <w:pPr>
              <w:jc w:val="both"/>
              <w:rPr>
                <w:sz w:val="26"/>
                <w:szCs w:val="26"/>
              </w:rPr>
            </w:pPr>
            <w:r w:rsidRPr="003E5464">
              <w:rPr>
                <w:sz w:val="26"/>
                <w:szCs w:val="26"/>
              </w:rPr>
              <w:t>Рабочий объём двигателя, л – 11,76</w:t>
            </w:r>
          </w:p>
          <w:p w:rsidR="003E5464" w:rsidRPr="003E5464" w:rsidRDefault="003E5464" w:rsidP="00C35938">
            <w:pPr>
              <w:jc w:val="both"/>
              <w:rPr>
                <w:sz w:val="26"/>
                <w:szCs w:val="26"/>
              </w:rPr>
            </w:pPr>
            <w:r w:rsidRPr="003E5464">
              <w:rPr>
                <w:sz w:val="26"/>
                <w:szCs w:val="26"/>
              </w:rPr>
              <w:t>Тип двигателя – дизельный с турбонадувом, с промежуточным охлаждением воздуха</w:t>
            </w:r>
          </w:p>
          <w:p w:rsidR="003E5464" w:rsidRPr="003E5464" w:rsidRDefault="003E5464" w:rsidP="00C35938">
            <w:pPr>
              <w:jc w:val="both"/>
              <w:rPr>
                <w:sz w:val="26"/>
                <w:szCs w:val="26"/>
              </w:rPr>
            </w:pPr>
            <w:r w:rsidRPr="003E5464">
              <w:rPr>
                <w:sz w:val="26"/>
                <w:szCs w:val="26"/>
              </w:rPr>
              <w:t xml:space="preserve">Система питания – </w:t>
            </w:r>
            <w:r w:rsidRPr="003E5464">
              <w:rPr>
                <w:sz w:val="26"/>
                <w:szCs w:val="26"/>
                <w:lang w:val="en-US"/>
              </w:rPr>
              <w:t>Common</w:t>
            </w:r>
            <w:r w:rsidRPr="003E5464">
              <w:rPr>
                <w:sz w:val="26"/>
                <w:szCs w:val="26"/>
              </w:rPr>
              <w:t xml:space="preserve"> </w:t>
            </w:r>
            <w:r w:rsidRPr="003E5464">
              <w:rPr>
                <w:sz w:val="26"/>
                <w:szCs w:val="26"/>
                <w:lang w:val="en-US"/>
              </w:rPr>
              <w:t>Rail</w:t>
            </w:r>
          </w:p>
          <w:p w:rsidR="003E5464" w:rsidRPr="003E5464" w:rsidRDefault="003E5464" w:rsidP="00C35938">
            <w:pPr>
              <w:jc w:val="both"/>
              <w:rPr>
                <w:sz w:val="26"/>
                <w:szCs w:val="26"/>
              </w:rPr>
            </w:pPr>
            <w:r w:rsidRPr="003E5464">
              <w:rPr>
                <w:sz w:val="26"/>
                <w:szCs w:val="26"/>
              </w:rPr>
              <w:t>Трансмиссия – механическая</w:t>
            </w:r>
          </w:p>
          <w:p w:rsidR="003E5464" w:rsidRPr="003E5464" w:rsidRDefault="003E5464" w:rsidP="00C35938">
            <w:pPr>
              <w:jc w:val="both"/>
              <w:rPr>
                <w:sz w:val="26"/>
                <w:szCs w:val="26"/>
              </w:rPr>
            </w:pPr>
            <w:r w:rsidRPr="003E5464">
              <w:rPr>
                <w:sz w:val="26"/>
                <w:szCs w:val="26"/>
              </w:rPr>
              <w:t>Коробка передач – КП-154</w:t>
            </w:r>
          </w:p>
          <w:p w:rsidR="003E5464" w:rsidRPr="003E5464" w:rsidRDefault="003E5464" w:rsidP="00C35938">
            <w:pPr>
              <w:jc w:val="both"/>
              <w:rPr>
                <w:sz w:val="26"/>
                <w:szCs w:val="26"/>
              </w:rPr>
            </w:pPr>
            <w:r w:rsidRPr="003E5464">
              <w:rPr>
                <w:sz w:val="26"/>
                <w:szCs w:val="26"/>
              </w:rPr>
              <w:t>Раздаточная коробка – механическая, двухступенчатая с блокируемым межосевым дифференциалом</w:t>
            </w:r>
          </w:p>
          <w:p w:rsidR="003E5464" w:rsidRPr="003E5464" w:rsidRDefault="003E5464" w:rsidP="00C35938">
            <w:pPr>
              <w:jc w:val="both"/>
              <w:rPr>
                <w:sz w:val="26"/>
                <w:szCs w:val="26"/>
              </w:rPr>
            </w:pPr>
            <w:r w:rsidRPr="003E5464">
              <w:rPr>
                <w:sz w:val="26"/>
                <w:szCs w:val="26"/>
              </w:rPr>
              <w:t>Подвеска:</w:t>
            </w:r>
          </w:p>
          <w:p w:rsidR="003E5464" w:rsidRPr="003E5464" w:rsidRDefault="003E5464" w:rsidP="00C35938">
            <w:pPr>
              <w:rPr>
                <w:sz w:val="26"/>
                <w:szCs w:val="26"/>
              </w:rPr>
            </w:pPr>
            <w:r w:rsidRPr="003E5464">
              <w:rPr>
                <w:sz w:val="26"/>
                <w:szCs w:val="26"/>
              </w:rPr>
              <w:t>Передняя – зависимая, рессорная, с гидравлическими телескопическими амортизаторами, со стабилизатором поперечной устойчивости</w:t>
            </w:r>
          </w:p>
          <w:p w:rsidR="003E5464" w:rsidRPr="003E5464" w:rsidRDefault="003E5464" w:rsidP="00C35938">
            <w:pPr>
              <w:rPr>
                <w:sz w:val="26"/>
                <w:szCs w:val="26"/>
              </w:rPr>
            </w:pPr>
            <w:r w:rsidRPr="003E5464">
              <w:rPr>
                <w:sz w:val="26"/>
                <w:szCs w:val="26"/>
              </w:rPr>
              <w:t>Задняя – зависимая, рессорно-балансирная, с реактивными штангами</w:t>
            </w:r>
          </w:p>
          <w:p w:rsidR="003E5464" w:rsidRPr="003E5464" w:rsidRDefault="003E5464" w:rsidP="00C35938">
            <w:pPr>
              <w:rPr>
                <w:sz w:val="26"/>
                <w:szCs w:val="26"/>
              </w:rPr>
            </w:pPr>
            <w:r w:rsidRPr="003E5464">
              <w:rPr>
                <w:sz w:val="26"/>
                <w:szCs w:val="26"/>
              </w:rPr>
              <w:t>Рулевое управление – с гидроусилителем</w:t>
            </w:r>
          </w:p>
          <w:p w:rsidR="003E5464" w:rsidRPr="003E5464" w:rsidRDefault="003E5464" w:rsidP="00C35938">
            <w:pPr>
              <w:rPr>
                <w:sz w:val="26"/>
                <w:szCs w:val="26"/>
              </w:rPr>
            </w:pPr>
            <w:r w:rsidRPr="003E5464">
              <w:rPr>
                <w:sz w:val="26"/>
                <w:szCs w:val="26"/>
              </w:rPr>
              <w:t xml:space="preserve">Тормозная система – рабочая пневматическая, двухконтурная. </w:t>
            </w:r>
          </w:p>
          <w:p w:rsidR="003E5464" w:rsidRPr="003E5464" w:rsidRDefault="003E5464" w:rsidP="00C35938">
            <w:pPr>
              <w:rPr>
                <w:sz w:val="26"/>
                <w:szCs w:val="26"/>
              </w:rPr>
            </w:pPr>
            <w:r w:rsidRPr="003E5464">
              <w:rPr>
                <w:sz w:val="26"/>
                <w:szCs w:val="26"/>
              </w:rPr>
              <w:t>Шины – 425/85</w:t>
            </w:r>
            <w:r w:rsidRPr="003E5464">
              <w:rPr>
                <w:sz w:val="26"/>
                <w:szCs w:val="26"/>
                <w:lang w:val="en-US"/>
              </w:rPr>
              <w:t>R</w:t>
            </w:r>
            <w:r w:rsidRPr="003E5464">
              <w:rPr>
                <w:sz w:val="26"/>
                <w:szCs w:val="26"/>
              </w:rPr>
              <w:t>21</w:t>
            </w:r>
          </w:p>
          <w:p w:rsidR="003E5464" w:rsidRPr="003E5464" w:rsidRDefault="003E5464" w:rsidP="00C35938">
            <w:pPr>
              <w:rPr>
                <w:sz w:val="26"/>
                <w:szCs w:val="26"/>
              </w:rPr>
            </w:pPr>
            <w:r w:rsidRPr="003E5464">
              <w:rPr>
                <w:sz w:val="26"/>
                <w:szCs w:val="26"/>
              </w:rPr>
              <w:t>Тип кабины – со спальным местом, с высокой крышей, пневматической подвеской</w:t>
            </w:r>
          </w:p>
          <w:p w:rsidR="003E5464" w:rsidRPr="003E5464" w:rsidRDefault="003E5464" w:rsidP="00C35938">
            <w:pPr>
              <w:rPr>
                <w:sz w:val="26"/>
                <w:szCs w:val="26"/>
              </w:rPr>
            </w:pPr>
            <w:r w:rsidRPr="003E5464">
              <w:rPr>
                <w:sz w:val="26"/>
                <w:szCs w:val="26"/>
              </w:rPr>
              <w:t>Тахограф Российского стандарта с блоком СКЗИ – да</w:t>
            </w:r>
          </w:p>
          <w:p w:rsidR="003E5464" w:rsidRPr="003E5464" w:rsidRDefault="003E5464" w:rsidP="00C35938">
            <w:pPr>
              <w:rPr>
                <w:sz w:val="26"/>
                <w:szCs w:val="26"/>
              </w:rPr>
            </w:pPr>
            <w:r w:rsidRPr="003E5464">
              <w:rPr>
                <w:sz w:val="26"/>
                <w:szCs w:val="26"/>
              </w:rPr>
              <w:t>Лебёдка – механическая с тросом длиной 50 м сзади</w:t>
            </w:r>
          </w:p>
          <w:p w:rsidR="003E5464" w:rsidRPr="003E5464" w:rsidRDefault="003E5464" w:rsidP="00C35938">
            <w:pPr>
              <w:tabs>
                <w:tab w:val="left" w:pos="2595"/>
              </w:tabs>
              <w:rPr>
                <w:sz w:val="26"/>
                <w:szCs w:val="26"/>
              </w:rPr>
            </w:pPr>
            <w:r w:rsidRPr="003E5464">
              <w:rPr>
                <w:sz w:val="26"/>
                <w:szCs w:val="26"/>
              </w:rPr>
              <w:t>Фаркоп - да</w:t>
            </w:r>
            <w:r w:rsidRPr="003E5464">
              <w:rPr>
                <w:sz w:val="26"/>
                <w:szCs w:val="26"/>
              </w:rPr>
              <w:tab/>
            </w:r>
          </w:p>
        </w:tc>
      </w:tr>
    </w:tbl>
    <w:p w:rsidR="006763C1" w:rsidRDefault="006763C1" w:rsidP="004E3EFB">
      <w:pPr>
        <w:tabs>
          <w:tab w:val="left" w:pos="426"/>
        </w:tabs>
        <w:ind w:left="142" w:firstLine="709"/>
        <w:jc w:val="right"/>
      </w:pPr>
    </w:p>
    <w:p w:rsidR="00AD7D32" w:rsidRDefault="00AD7D32" w:rsidP="00492278">
      <w:pPr>
        <w:ind w:firstLine="567"/>
        <w:jc w:val="both"/>
        <w:rPr>
          <w:color w:val="000000"/>
        </w:rPr>
      </w:pPr>
    </w:p>
    <w:p w:rsidR="00AD7D32" w:rsidRDefault="00AD7D32" w:rsidP="00492278">
      <w:pPr>
        <w:ind w:firstLine="567"/>
        <w:jc w:val="both"/>
        <w:rPr>
          <w:color w:val="000000"/>
        </w:rPr>
      </w:pPr>
    </w:p>
    <w:p w:rsidR="003C7F4D" w:rsidRDefault="00D6129B" w:rsidP="0071331D">
      <w:pPr>
        <w:ind w:firstLine="567"/>
        <w:jc w:val="both"/>
        <w:rPr>
          <w:color w:val="00B050"/>
        </w:rPr>
        <w:sectPr w:rsidR="003C7F4D" w:rsidSect="004E3EFB">
          <w:pgSz w:w="16838" w:h="11906" w:orient="landscape" w:code="9"/>
          <w:pgMar w:top="709" w:right="709" w:bottom="924" w:left="851" w:header="720" w:footer="306" w:gutter="0"/>
          <w:cols w:space="720"/>
          <w:noEndnote/>
        </w:sectPr>
      </w:pPr>
      <w:r w:rsidRPr="0094702C">
        <w:rPr>
          <w:color w:val="00B050"/>
        </w:rPr>
        <w:t xml:space="preserve"> </w:t>
      </w:r>
      <w:r w:rsidR="009811D8" w:rsidRPr="0094702C">
        <w:rPr>
          <w:color w:val="00B050"/>
        </w:rPr>
        <w:t xml:space="preserve"> </w:t>
      </w:r>
    </w:p>
    <w:p w:rsidR="006763C1" w:rsidRPr="006763C1" w:rsidRDefault="006763C1" w:rsidP="006763C1">
      <w:pPr>
        <w:ind w:firstLine="567"/>
        <w:jc w:val="both"/>
      </w:pPr>
      <w:r w:rsidRPr="006763C1">
        <w:lastRenderedPageBreak/>
        <w:t>Поставляемый Товар должен быть новым, и надлежащего качества.</w:t>
      </w:r>
      <w:r w:rsidRPr="006763C1">
        <w:rPr>
          <w:bCs/>
        </w:rPr>
        <w:t xml:space="preserve"> </w:t>
      </w:r>
      <w:r w:rsidRPr="006763C1">
        <w:t xml:space="preserve">Год изготовления не ранее 2021 года.  </w:t>
      </w:r>
    </w:p>
    <w:p w:rsidR="006763C1" w:rsidRPr="006763C1" w:rsidRDefault="006763C1" w:rsidP="006763C1">
      <w:pPr>
        <w:ind w:firstLine="567"/>
        <w:jc w:val="both"/>
      </w:pPr>
      <w:r w:rsidRPr="006763C1">
        <w:t>Качество и комплектность поставленного Товара должны соответствовать требованиям ГОСТ, ТУ на соответствующий вид Товара, в случае обязательной сертификации иметь сертификаты качества и сертификаты соответствия. Упаковка и маркировка Товара должна соответствовать требованиям ТУ. Товар должен быть обеспечен соответствующими документами на русском языке (технической документацией, паспортом, сертификатом соответствия и т.п.).</w:t>
      </w:r>
    </w:p>
    <w:p w:rsidR="006763C1" w:rsidRPr="006763C1" w:rsidRDefault="006763C1" w:rsidP="006763C1">
      <w:pPr>
        <w:ind w:firstLine="567"/>
        <w:jc w:val="both"/>
      </w:pPr>
      <w:r w:rsidRPr="006763C1">
        <w:t>В подтверждение качества предлагаемого товара Участник/Победител</w:t>
      </w:r>
      <w:r>
        <w:t>ь</w:t>
      </w:r>
      <w:r w:rsidRPr="006763C1">
        <w:t xml:space="preserve"> должен предоставить:</w:t>
      </w:r>
    </w:p>
    <w:p w:rsidR="006763C1" w:rsidRPr="006763C1" w:rsidRDefault="006763C1" w:rsidP="006763C1">
      <w:pPr>
        <w:ind w:firstLine="567"/>
        <w:jc w:val="both"/>
      </w:pPr>
      <w:r w:rsidRPr="006763C1">
        <w:t xml:space="preserve">- сертификаты или декларацию соответствия (на </w:t>
      </w:r>
      <w:r>
        <w:t>Т</w:t>
      </w:r>
      <w:r w:rsidRPr="006763C1">
        <w:t xml:space="preserve">овар, подлежащий обязательной сертификации), или титульный лист ТУ, или паспорт качества (копии, заверенные заводами-изготовителями), или иные документы, подтверждающие качество предлагаемого </w:t>
      </w:r>
      <w:r>
        <w:t>Т</w:t>
      </w:r>
      <w:r w:rsidRPr="006763C1">
        <w:t>овара, входящего в товарную группу.</w:t>
      </w:r>
    </w:p>
    <w:p w:rsidR="006763C1" w:rsidRPr="006763C1" w:rsidRDefault="006763C1" w:rsidP="006763C1">
      <w:pPr>
        <w:ind w:firstLine="567"/>
        <w:jc w:val="both"/>
      </w:pPr>
      <w:r w:rsidRPr="006763C1">
        <w:t xml:space="preserve">Поставка </w:t>
      </w:r>
      <w:r>
        <w:t>Т</w:t>
      </w:r>
      <w:r w:rsidRPr="006763C1">
        <w:t xml:space="preserve">овара осуществляется силами и за счет средств Участника/Победителя. </w:t>
      </w:r>
    </w:p>
    <w:p w:rsidR="006763C1" w:rsidRPr="006763C1" w:rsidRDefault="006763C1" w:rsidP="006763C1">
      <w:pPr>
        <w:ind w:firstLine="567"/>
        <w:jc w:val="both"/>
      </w:pPr>
      <w:r>
        <w:t>В котировочной заявке</w:t>
      </w:r>
      <w:r w:rsidRPr="006763C1">
        <w:t xml:space="preserve"> Участник</w:t>
      </w:r>
      <w:r>
        <w:t>а</w:t>
      </w:r>
      <w:r w:rsidRPr="006763C1">
        <w:t>/Победител</w:t>
      </w:r>
      <w:r>
        <w:t>я</w:t>
      </w:r>
      <w:r w:rsidRPr="006763C1">
        <w:t xml:space="preserve"> запроса котировок должны быть изложены условия, соответствующие требованиям технического задания, либо более выгодные для заказчика. </w:t>
      </w:r>
    </w:p>
    <w:p w:rsidR="006763C1" w:rsidRPr="006763C1" w:rsidRDefault="006763C1" w:rsidP="006763C1">
      <w:pPr>
        <w:ind w:firstLine="567"/>
        <w:jc w:val="both"/>
        <w:rPr>
          <w:bCs/>
        </w:rPr>
      </w:pPr>
      <w:r w:rsidRPr="006763C1">
        <w:rPr>
          <w:bCs/>
        </w:rPr>
        <w:t>Товар должен быть обеспечен соответствующими документами на русском языке (инструкция по эксплуатации на русском языке, гарантийный талон, сертификат соответствия, действующий на территории РФ).</w:t>
      </w:r>
    </w:p>
    <w:p w:rsidR="001F2AD3" w:rsidRDefault="006763C1" w:rsidP="006763C1">
      <w:pPr>
        <w:ind w:firstLine="567"/>
        <w:jc w:val="both"/>
      </w:pPr>
      <w:r w:rsidRPr="006763C1">
        <w:t>Товар, поставляемый Участником/Победителем запроса котировок должен соответствовать техническим характеристикам, комплектности, количеству, качеству, цене, условиям и срокам поставки, указанным в настоящем техническом задании, находится в технически исправном состоянии, позволяющем его использование по прямому назначению</w:t>
      </w:r>
      <w:r w:rsidR="004D22D5">
        <w:t>.</w:t>
      </w:r>
    </w:p>
    <w:p w:rsidR="004D22D5" w:rsidRDefault="009A0260" w:rsidP="006763C1">
      <w:pPr>
        <w:ind w:firstLine="567"/>
        <w:jc w:val="both"/>
      </w:pPr>
      <w:r w:rsidRPr="009A0260">
        <w:t>Участник/Победител</w:t>
      </w:r>
      <w:r>
        <w:t>ь</w:t>
      </w:r>
      <w:r w:rsidRPr="009A0260">
        <w:t xml:space="preserve"> запроса котировок </w:t>
      </w:r>
      <w:r>
        <w:t xml:space="preserve">за 10 рабочих дней </w:t>
      </w:r>
      <w:r w:rsidR="0008569B">
        <w:t xml:space="preserve">до отгрузки Товара должен </w:t>
      </w:r>
      <w:r>
        <w:t xml:space="preserve">направить Заказчику уведомление </w:t>
      </w:r>
      <w:r w:rsidR="0008569B">
        <w:t>о готовности к</w:t>
      </w:r>
      <w:r>
        <w:t xml:space="preserve"> отгрузке</w:t>
      </w:r>
      <w:r w:rsidR="0008569B">
        <w:t>.</w:t>
      </w:r>
      <w:r>
        <w:t xml:space="preserve"> </w:t>
      </w:r>
      <w:r w:rsidR="0008569B">
        <w:t>Отгрузка Товара осуществляется только после проведения</w:t>
      </w:r>
      <w:r w:rsidR="004D22D5" w:rsidRPr="004A1B5A">
        <w:t xml:space="preserve"> испытани</w:t>
      </w:r>
      <w:r w:rsidR="0008569B">
        <w:t>я</w:t>
      </w:r>
      <w:r w:rsidR="004D22D5" w:rsidRPr="004A1B5A">
        <w:t xml:space="preserve"> </w:t>
      </w:r>
      <w:r w:rsidR="0008569B">
        <w:t>Товара</w:t>
      </w:r>
      <w:r w:rsidR="004D22D5" w:rsidRPr="004A1B5A">
        <w:t xml:space="preserve"> в полевых условиях совместно с </w:t>
      </w:r>
      <w:r>
        <w:t>З</w:t>
      </w:r>
      <w:r w:rsidR="004D22D5" w:rsidRPr="004A1B5A">
        <w:t xml:space="preserve">аказчиком на </w:t>
      </w:r>
      <w:r w:rsidR="0008569B">
        <w:t>территории (</w:t>
      </w:r>
      <w:r w:rsidR="004D22D5" w:rsidRPr="004A1B5A">
        <w:t>испытательном полигоне</w:t>
      </w:r>
      <w:r w:rsidR="0008569B">
        <w:t>)</w:t>
      </w:r>
      <w:r w:rsidR="004D22D5" w:rsidRPr="004A1B5A">
        <w:t xml:space="preserve"> </w:t>
      </w:r>
      <w:r w:rsidR="0008569B" w:rsidRPr="0008569B">
        <w:t xml:space="preserve">Участника/Победителя </w:t>
      </w:r>
      <w:r w:rsidR="009F73C8">
        <w:t xml:space="preserve">и подписания </w:t>
      </w:r>
      <w:r w:rsidR="00094CD2">
        <w:t>соответствующих</w:t>
      </w:r>
      <w:r w:rsidR="004D22D5" w:rsidRPr="004A1B5A">
        <w:t xml:space="preserve"> документ</w:t>
      </w:r>
      <w:r w:rsidR="009F73C8">
        <w:t>ов</w:t>
      </w:r>
      <w:r w:rsidR="004D22D5" w:rsidRPr="004A1B5A">
        <w:t>.</w:t>
      </w:r>
    </w:p>
    <w:p w:rsidR="006763C1" w:rsidRDefault="006763C1" w:rsidP="006763C1">
      <w:pPr>
        <w:ind w:firstLine="567"/>
        <w:jc w:val="both"/>
      </w:pPr>
    </w:p>
    <w:p w:rsidR="0056227B" w:rsidRPr="0032558C" w:rsidRDefault="00D6129B" w:rsidP="0071331D">
      <w:pPr>
        <w:ind w:firstLine="567"/>
        <w:jc w:val="both"/>
      </w:pPr>
      <w:r w:rsidRPr="0032558C">
        <w:t>1.2.2.</w:t>
      </w:r>
      <w:r w:rsidRPr="0032558C">
        <w:tab/>
      </w:r>
      <w:r w:rsidR="0056227B" w:rsidRPr="0032558C">
        <w:t xml:space="preserve">Требования к основным условиям </w:t>
      </w:r>
      <w:r w:rsidR="008676C8" w:rsidRPr="0032558C">
        <w:t>поставки Товара</w:t>
      </w:r>
    </w:p>
    <w:p w:rsidR="0056227B" w:rsidRPr="0032558C" w:rsidRDefault="00D6129B" w:rsidP="0056227B">
      <w:pPr>
        <w:ind w:firstLine="709"/>
        <w:jc w:val="both"/>
        <w:rPr>
          <w:bCs/>
        </w:rPr>
      </w:pPr>
      <w:r w:rsidRPr="0032558C">
        <w:t xml:space="preserve">1.2.2.1.  </w:t>
      </w:r>
      <w:r w:rsidR="00EB051A" w:rsidRPr="0032558C">
        <w:rPr>
          <w:bCs/>
        </w:rPr>
        <w:t xml:space="preserve">Сроки, </w:t>
      </w:r>
      <w:r w:rsidR="002C54B3" w:rsidRPr="0032558C">
        <w:rPr>
          <w:bCs/>
        </w:rPr>
        <w:t>место поставки Товара</w:t>
      </w:r>
      <w:r w:rsidR="008676C8" w:rsidRPr="0032558C">
        <w:t>, гарантии</w:t>
      </w:r>
    </w:p>
    <w:p w:rsidR="00F8683C" w:rsidRPr="0032558C" w:rsidRDefault="00F8683C" w:rsidP="00F8683C">
      <w:pPr>
        <w:ind w:firstLine="709"/>
        <w:jc w:val="both"/>
        <w:rPr>
          <w:bCs/>
        </w:rPr>
      </w:pPr>
      <w:r w:rsidRPr="0032558C">
        <w:rPr>
          <w:bCs/>
        </w:rPr>
        <w:t xml:space="preserve">Срок </w:t>
      </w:r>
      <w:r w:rsidR="00B04E16" w:rsidRPr="0032558C">
        <w:rPr>
          <w:bCs/>
        </w:rPr>
        <w:t>поставки Товара</w:t>
      </w:r>
      <w:r w:rsidR="008676C8" w:rsidRPr="0032558C">
        <w:rPr>
          <w:bCs/>
        </w:rPr>
        <w:t xml:space="preserve"> </w:t>
      </w:r>
      <w:r w:rsidRPr="0032558C">
        <w:rPr>
          <w:bCs/>
        </w:rPr>
        <w:t xml:space="preserve">– </w:t>
      </w:r>
      <w:r w:rsidR="00AF2BF3" w:rsidRPr="0032558C">
        <w:rPr>
          <w:bCs/>
        </w:rPr>
        <w:t xml:space="preserve">не позднее </w:t>
      </w:r>
      <w:r w:rsidR="00094CD2" w:rsidRPr="0032558C">
        <w:rPr>
          <w:bCs/>
        </w:rPr>
        <w:t>23</w:t>
      </w:r>
      <w:r w:rsidR="00AF2BF3" w:rsidRPr="0032558C">
        <w:rPr>
          <w:bCs/>
        </w:rPr>
        <w:t>.1</w:t>
      </w:r>
      <w:r w:rsidR="006763C1" w:rsidRPr="0032558C">
        <w:rPr>
          <w:bCs/>
        </w:rPr>
        <w:t>2</w:t>
      </w:r>
      <w:r w:rsidR="00AF2BF3" w:rsidRPr="0032558C">
        <w:rPr>
          <w:bCs/>
        </w:rPr>
        <w:t>.2022</w:t>
      </w:r>
      <w:r w:rsidRPr="0032558C">
        <w:rPr>
          <w:bCs/>
        </w:rPr>
        <w:t xml:space="preserve">. </w:t>
      </w:r>
    </w:p>
    <w:p w:rsidR="00F8683C" w:rsidRPr="0032558C" w:rsidRDefault="00F8683C" w:rsidP="00F8683C">
      <w:pPr>
        <w:ind w:firstLine="709"/>
        <w:jc w:val="both"/>
        <w:rPr>
          <w:bCs/>
        </w:rPr>
      </w:pPr>
      <w:r w:rsidRPr="0032558C">
        <w:rPr>
          <w:bCs/>
        </w:rPr>
        <w:t xml:space="preserve">Место </w:t>
      </w:r>
      <w:r w:rsidR="00B04E16" w:rsidRPr="0032558C">
        <w:rPr>
          <w:bCs/>
        </w:rPr>
        <w:t>поставки Товара</w:t>
      </w:r>
      <w:r w:rsidR="004F7062" w:rsidRPr="0032558C">
        <w:rPr>
          <w:bCs/>
        </w:rPr>
        <w:t xml:space="preserve"> - г. Хабаровск </w:t>
      </w:r>
      <w:r w:rsidR="006763C1" w:rsidRPr="0032558C">
        <w:rPr>
          <w:bCs/>
        </w:rPr>
        <w:t>переулок Промышленный, 1.</w:t>
      </w:r>
      <w:r w:rsidR="00B04E16" w:rsidRPr="0032558C">
        <w:rPr>
          <w:bCs/>
        </w:rPr>
        <w:t xml:space="preserve"> </w:t>
      </w:r>
    </w:p>
    <w:p w:rsidR="0001245D" w:rsidRPr="0032558C" w:rsidRDefault="0001245D" w:rsidP="00F8683C">
      <w:pPr>
        <w:ind w:firstLine="709"/>
        <w:jc w:val="both"/>
        <w:rPr>
          <w:bCs/>
        </w:rPr>
      </w:pPr>
      <w:r w:rsidRPr="0032558C">
        <w:rPr>
          <w:bCs/>
        </w:rPr>
        <w:t>Гарантийный срок на Товар должен составлять 12 (двенадцать) месяцев с даты подписания сторонами товарной накладной без замечаний Заказчика, но не менее срока, установленного производителем.</w:t>
      </w:r>
    </w:p>
    <w:p w:rsidR="00653A2D" w:rsidRPr="0032558C" w:rsidRDefault="00653A2D" w:rsidP="00653A2D">
      <w:pPr>
        <w:ind w:firstLine="709"/>
        <w:jc w:val="both"/>
        <w:rPr>
          <w:bCs/>
        </w:rPr>
      </w:pPr>
    </w:p>
    <w:p w:rsidR="009B5D86" w:rsidRPr="0032558C" w:rsidRDefault="00D6129B" w:rsidP="009B5D86">
      <w:pPr>
        <w:ind w:firstLine="709"/>
        <w:jc w:val="both"/>
      </w:pPr>
      <w:r w:rsidRPr="0032558C">
        <w:t>1.2.2.</w:t>
      </w:r>
      <w:r w:rsidR="000C47CF" w:rsidRPr="0032558C">
        <w:t>2</w:t>
      </w:r>
      <w:r w:rsidRPr="0032558C">
        <w:t xml:space="preserve">. </w:t>
      </w:r>
      <w:r w:rsidR="00EB051A" w:rsidRPr="0032558C">
        <w:t xml:space="preserve">Форма, сроки и порядок оплаты </w:t>
      </w:r>
      <w:r w:rsidR="0001245D" w:rsidRPr="0032558C">
        <w:t>Товара</w:t>
      </w:r>
    </w:p>
    <w:p w:rsidR="00094CD2" w:rsidRPr="0032558C" w:rsidRDefault="00094CD2" w:rsidP="00094CD2">
      <w:pPr>
        <w:ind w:firstLine="709"/>
        <w:jc w:val="both"/>
        <w:rPr>
          <w:bCs/>
        </w:rPr>
      </w:pPr>
      <w:r w:rsidRPr="0032558C">
        <w:rPr>
          <w:bCs/>
        </w:rPr>
        <w:t xml:space="preserve">Заказчик производит предоплату Товара в безналичной форме на расчетный счет Участника/Победителя запроса котировок течение 7 (семи) рабочих дней с момента заключения договора и выставления счета в размере </w:t>
      </w:r>
      <w:r w:rsidR="009D1007" w:rsidRPr="0032558C">
        <w:rPr>
          <w:bCs/>
        </w:rPr>
        <w:t>5</w:t>
      </w:r>
      <w:r w:rsidRPr="0032558C">
        <w:rPr>
          <w:bCs/>
        </w:rPr>
        <w:t xml:space="preserve">0% от цены договора. </w:t>
      </w:r>
    </w:p>
    <w:p w:rsidR="00094CD2" w:rsidRPr="00094CD2" w:rsidRDefault="00094CD2" w:rsidP="00094CD2">
      <w:pPr>
        <w:ind w:firstLine="709"/>
        <w:jc w:val="both"/>
        <w:rPr>
          <w:bCs/>
        </w:rPr>
      </w:pPr>
      <w:r w:rsidRPr="0032558C">
        <w:rPr>
          <w:bCs/>
        </w:rPr>
        <w:t>Окончательный расчет производится в течение 7 (семи) рабочих дней</w:t>
      </w:r>
      <w:r w:rsidRPr="00094CD2">
        <w:rPr>
          <w:bCs/>
        </w:rPr>
        <w:t xml:space="preserve"> с момента подписания товарной накладной и получения Заказчиком полного комплекта документов, относящихся к Товару.</w:t>
      </w:r>
    </w:p>
    <w:p w:rsidR="008676C8" w:rsidRPr="0094702C" w:rsidRDefault="008676C8" w:rsidP="00EB051A">
      <w:pPr>
        <w:ind w:firstLine="709"/>
        <w:jc w:val="both"/>
        <w:rPr>
          <w:bCs/>
        </w:rPr>
      </w:pPr>
    </w:p>
    <w:p w:rsidR="009B5D86" w:rsidRPr="0094702C" w:rsidRDefault="00D6129B" w:rsidP="00CF30AD">
      <w:pPr>
        <w:ind w:firstLine="709"/>
        <w:jc w:val="both"/>
      </w:pPr>
      <w:r w:rsidRPr="0094702C">
        <w:t>1.2.2.</w:t>
      </w:r>
      <w:r w:rsidR="000C47CF" w:rsidRPr="0094702C">
        <w:t>3</w:t>
      </w:r>
      <w:r w:rsidRPr="0094702C">
        <w:t xml:space="preserve">. </w:t>
      </w:r>
      <w:r w:rsidR="009B5D86" w:rsidRPr="0094702C">
        <w:t>Сведения о начальной (максимальной) цене договора</w:t>
      </w:r>
    </w:p>
    <w:p w:rsidR="001F2528" w:rsidRPr="0094702C" w:rsidRDefault="001F2528" w:rsidP="001F2528">
      <w:pPr>
        <w:ind w:firstLine="709"/>
        <w:jc w:val="both"/>
        <w:rPr>
          <w:bCs/>
        </w:rPr>
      </w:pPr>
      <w:r w:rsidRPr="0094702C">
        <w:t xml:space="preserve">Начальная (максимальная) цена по договору составляет –  </w:t>
      </w:r>
      <w:r w:rsidR="00AB6B6F">
        <w:t>1</w:t>
      </w:r>
      <w:r w:rsidR="00094CD2">
        <w:t>4 600 000</w:t>
      </w:r>
      <w:r w:rsidRPr="0094702C">
        <w:t xml:space="preserve"> (</w:t>
      </w:r>
      <w:r w:rsidR="00094CD2">
        <w:t>четырнадцать</w:t>
      </w:r>
      <w:r w:rsidR="00AB6B6F">
        <w:t xml:space="preserve"> миллионов </w:t>
      </w:r>
      <w:r w:rsidR="00094CD2">
        <w:t>шестьсот</w:t>
      </w:r>
      <w:r w:rsidR="00AB6B6F">
        <w:t xml:space="preserve"> тысяч) руб. </w:t>
      </w:r>
      <w:r w:rsidR="00094CD2">
        <w:t>00</w:t>
      </w:r>
      <w:r w:rsidRPr="0094702C">
        <w:t xml:space="preserve"> коп. без НДС (</w:t>
      </w:r>
      <w:r w:rsidR="00094CD2">
        <w:t>17</w:t>
      </w:r>
      <w:r w:rsidR="00AB6B6F">
        <w:t> </w:t>
      </w:r>
      <w:r w:rsidR="00094CD2">
        <w:t>520</w:t>
      </w:r>
      <w:r w:rsidR="00AB6B6F">
        <w:t xml:space="preserve"> 000</w:t>
      </w:r>
      <w:r w:rsidR="008676C8">
        <w:t>,00</w:t>
      </w:r>
      <w:r w:rsidRPr="0094702C">
        <w:t xml:space="preserve"> руб. с НДС 20%).</w:t>
      </w:r>
    </w:p>
    <w:p w:rsidR="00D6129B" w:rsidRPr="0094702C" w:rsidRDefault="00D6129B" w:rsidP="00653A2D">
      <w:pPr>
        <w:jc w:val="both"/>
      </w:pPr>
      <w:r w:rsidRPr="0094702C">
        <w:tab/>
        <w:t>1.</w:t>
      </w:r>
      <w:r w:rsidR="00746C73" w:rsidRPr="0094702C">
        <w:t>2.</w:t>
      </w:r>
      <w:r w:rsidRPr="0094702C">
        <w:t xml:space="preserve">3. Порядок формирования цены договора. </w:t>
      </w:r>
    </w:p>
    <w:p w:rsidR="00EB051A" w:rsidRDefault="00EB051A" w:rsidP="00EB051A">
      <w:pPr>
        <w:ind w:firstLine="709"/>
        <w:jc w:val="both"/>
      </w:pPr>
      <w:r w:rsidRPr="0094702C">
        <w:t xml:space="preserve">Начальная (максимальная) цена договора </w:t>
      </w:r>
      <w:r w:rsidR="008676C8" w:rsidRPr="008676C8">
        <w:t xml:space="preserve">включает в себя </w:t>
      </w:r>
      <w:r w:rsidR="008676C8" w:rsidRPr="008676C8">
        <w:rPr>
          <w:bCs/>
        </w:rPr>
        <w:t>все расходы, связанные с поставкой Товара</w:t>
      </w:r>
      <w:r w:rsidR="008676C8" w:rsidRPr="008676C8">
        <w:t>, все налоги, сборы, пошлины, другие обязательные платежи и все иные расходы Участника/Победителя, связанные с исполнением договора</w:t>
      </w:r>
      <w:r w:rsidRPr="0094702C">
        <w:t>.</w:t>
      </w:r>
    </w:p>
    <w:p w:rsidR="0001245D" w:rsidRPr="0094702C" w:rsidRDefault="0001245D" w:rsidP="00EB051A">
      <w:pPr>
        <w:ind w:firstLine="709"/>
        <w:jc w:val="both"/>
      </w:pPr>
    </w:p>
    <w:p w:rsidR="00393443" w:rsidRPr="0094702C" w:rsidRDefault="000C47CF" w:rsidP="00393443">
      <w:pPr>
        <w:ind w:firstLine="709"/>
        <w:jc w:val="both"/>
      </w:pPr>
      <w:r w:rsidRPr="0094702C">
        <w:lastRenderedPageBreak/>
        <w:t>1.</w:t>
      </w:r>
      <w:r w:rsidR="00746C73" w:rsidRPr="0094702C">
        <w:t>2.</w:t>
      </w:r>
      <w:r w:rsidRPr="0094702C">
        <w:t xml:space="preserve">4. В составе котировочной заявки Участник/Победитель должен представить техническое предложение, </w:t>
      </w:r>
      <w:r w:rsidR="00393443" w:rsidRPr="0094702C">
        <w:t xml:space="preserve">оформленное </w:t>
      </w:r>
      <w:r w:rsidR="00393443" w:rsidRPr="0094702C">
        <w:rPr>
          <w:iCs/>
        </w:rPr>
        <w:t>по форме приложения № 6 к котировочной документации, заверенное подписью и печатью (при ее наличии). Документ должен быть сканирован с оригинала</w:t>
      </w:r>
      <w:r w:rsidR="00393443" w:rsidRPr="0094702C">
        <w:t xml:space="preserve">. </w:t>
      </w:r>
    </w:p>
    <w:p w:rsidR="00393443" w:rsidRPr="0094702C" w:rsidRDefault="00393443" w:rsidP="00393443">
      <w:pPr>
        <w:ind w:firstLine="709"/>
        <w:jc w:val="both"/>
      </w:pPr>
      <w:r w:rsidRPr="0094702C">
        <w:t xml:space="preserve">В техническом предложении </w:t>
      </w:r>
      <w:r w:rsidRPr="0094702C">
        <w:rPr>
          <w:bCs/>
        </w:rPr>
        <w:t>Участника/Победителя</w:t>
      </w:r>
      <w:r w:rsidRPr="0094702C">
        <w:t xml:space="preserve"> должны быть изложены все условия, соответствующие требованиям технического задания, либо более выгодные для Заказчика.</w:t>
      </w:r>
    </w:p>
    <w:p w:rsidR="00393443" w:rsidRPr="0094702C" w:rsidRDefault="00393443" w:rsidP="00393443">
      <w:pPr>
        <w:ind w:firstLine="709"/>
        <w:jc w:val="both"/>
      </w:pPr>
      <w:r w:rsidRPr="0094702C">
        <w:t xml:space="preserve">В техническом предложении </w:t>
      </w:r>
      <w:r w:rsidRPr="0094702C">
        <w:rPr>
          <w:bCs/>
        </w:rPr>
        <w:t>Участник/Победитель</w:t>
      </w:r>
      <w:r w:rsidRPr="0094702C">
        <w:t xml:space="preserve"> должен указать информацию о </w:t>
      </w:r>
      <w:r w:rsidR="0001245D" w:rsidRPr="0001245D">
        <w:t>Товара</w:t>
      </w:r>
      <w:r w:rsidR="00E95609" w:rsidRPr="0094702C">
        <w:t>х</w:t>
      </w:r>
      <w:r w:rsidR="00F05248" w:rsidRPr="0094702C">
        <w:t>, соответствующих</w:t>
      </w:r>
      <w:r w:rsidRPr="0094702C">
        <w:t xml:space="preserve"> требованиям технического задания </w:t>
      </w:r>
      <w:r w:rsidR="00C23004" w:rsidRPr="0094702C">
        <w:t>котировочной</w:t>
      </w:r>
      <w:r w:rsidRPr="0094702C">
        <w:t xml:space="preserve"> документации.</w:t>
      </w:r>
    </w:p>
    <w:p w:rsidR="00157704" w:rsidRPr="0094702C" w:rsidRDefault="00157704" w:rsidP="00B63A54">
      <w:pPr>
        <w:pStyle w:val="13"/>
        <w:spacing w:before="0" w:after="0"/>
        <w:jc w:val="both"/>
        <w:rPr>
          <w:rFonts w:ascii="Times New Roman" w:hAnsi="Times New Roman" w:cs="Times New Roman"/>
          <w:b w:val="0"/>
          <w:bCs w:val="0"/>
          <w:kern w:val="0"/>
          <w:sz w:val="24"/>
          <w:szCs w:val="24"/>
        </w:rPr>
      </w:pPr>
    </w:p>
    <w:p w:rsidR="001B0AA9" w:rsidRPr="0094702C" w:rsidRDefault="00B63A54" w:rsidP="00B63A54">
      <w:pPr>
        <w:pStyle w:val="13"/>
        <w:spacing w:before="0" w:after="0"/>
        <w:jc w:val="both"/>
        <w:rPr>
          <w:rFonts w:ascii="Times New Roman" w:hAnsi="Times New Roman" w:cs="Times New Roman"/>
          <w:sz w:val="24"/>
          <w:szCs w:val="24"/>
        </w:rPr>
      </w:pPr>
      <w:r w:rsidRPr="0094702C">
        <w:rPr>
          <w:rFonts w:ascii="Times New Roman" w:hAnsi="Times New Roman" w:cs="Times New Roman"/>
          <w:b w:val="0"/>
          <w:bCs w:val="0"/>
          <w:kern w:val="0"/>
          <w:sz w:val="24"/>
          <w:szCs w:val="24"/>
        </w:rPr>
        <w:t xml:space="preserve">                 </w:t>
      </w:r>
      <w:r w:rsidR="007F255C" w:rsidRPr="0094702C">
        <w:rPr>
          <w:rFonts w:ascii="Times New Roman" w:hAnsi="Times New Roman" w:cs="Times New Roman"/>
          <w:sz w:val="24"/>
          <w:szCs w:val="24"/>
        </w:rPr>
        <w:t xml:space="preserve">2. </w:t>
      </w:r>
      <w:r w:rsidR="0055485C" w:rsidRPr="0094702C">
        <w:rPr>
          <w:rFonts w:ascii="Times New Roman" w:hAnsi="Times New Roman" w:cs="Times New Roman"/>
          <w:sz w:val="24"/>
          <w:szCs w:val="24"/>
        </w:rPr>
        <w:t>П</w:t>
      </w:r>
      <w:r w:rsidR="00625FBB" w:rsidRPr="0094702C">
        <w:rPr>
          <w:rFonts w:ascii="Times New Roman" w:hAnsi="Times New Roman" w:cs="Times New Roman"/>
          <w:sz w:val="24"/>
          <w:szCs w:val="24"/>
        </w:rPr>
        <w:t>роведени</w:t>
      </w:r>
      <w:r w:rsidR="0055485C" w:rsidRPr="0094702C">
        <w:rPr>
          <w:rFonts w:ascii="Times New Roman" w:hAnsi="Times New Roman" w:cs="Times New Roman"/>
          <w:sz w:val="24"/>
          <w:szCs w:val="24"/>
        </w:rPr>
        <w:t>е</w:t>
      </w:r>
      <w:r w:rsidR="00625FBB" w:rsidRPr="0094702C">
        <w:rPr>
          <w:rFonts w:ascii="Times New Roman" w:hAnsi="Times New Roman" w:cs="Times New Roman"/>
          <w:sz w:val="24"/>
          <w:szCs w:val="24"/>
        </w:rPr>
        <w:t xml:space="preserve"> </w:t>
      </w:r>
      <w:r w:rsidR="00626DAF" w:rsidRPr="0094702C">
        <w:rPr>
          <w:rFonts w:ascii="Times New Roman" w:hAnsi="Times New Roman" w:cs="Times New Roman"/>
          <w:sz w:val="24"/>
          <w:szCs w:val="24"/>
        </w:rPr>
        <w:t>запроса котировок</w:t>
      </w:r>
    </w:p>
    <w:p w:rsidR="002B5627" w:rsidRPr="0094702C" w:rsidRDefault="00BC50E6" w:rsidP="00FC791F">
      <w:pPr>
        <w:pStyle w:val="22"/>
        <w:numPr>
          <w:ilvl w:val="1"/>
          <w:numId w:val="5"/>
        </w:numPr>
        <w:tabs>
          <w:tab w:val="left" w:pos="567"/>
        </w:tabs>
        <w:spacing w:before="0" w:after="0"/>
        <w:ind w:hanging="528"/>
        <w:jc w:val="both"/>
        <w:rPr>
          <w:rFonts w:ascii="Times New Roman" w:hAnsi="Times New Roman" w:cs="Times New Roman"/>
          <w:i w:val="0"/>
          <w:sz w:val="24"/>
          <w:szCs w:val="24"/>
        </w:rPr>
      </w:pPr>
      <w:r w:rsidRPr="0094702C">
        <w:rPr>
          <w:rFonts w:ascii="Times New Roman" w:hAnsi="Times New Roman" w:cs="Times New Roman"/>
          <w:i w:val="0"/>
          <w:sz w:val="24"/>
          <w:szCs w:val="24"/>
        </w:rPr>
        <w:t>Претендент и у</w:t>
      </w:r>
      <w:r w:rsidR="002B5627" w:rsidRPr="0094702C">
        <w:rPr>
          <w:rFonts w:ascii="Times New Roman" w:hAnsi="Times New Roman" w:cs="Times New Roman"/>
          <w:i w:val="0"/>
          <w:sz w:val="24"/>
          <w:szCs w:val="24"/>
        </w:rPr>
        <w:t xml:space="preserve">частник </w:t>
      </w:r>
      <w:r w:rsidR="00626DAF" w:rsidRPr="0094702C">
        <w:rPr>
          <w:rFonts w:ascii="Times New Roman" w:hAnsi="Times New Roman" w:cs="Times New Roman"/>
          <w:i w:val="0"/>
          <w:sz w:val="24"/>
          <w:szCs w:val="24"/>
        </w:rPr>
        <w:t>запроса котировок</w:t>
      </w:r>
    </w:p>
    <w:p w:rsidR="00BC50E6" w:rsidRPr="0094702C" w:rsidRDefault="00BC50E6" w:rsidP="006B6BE7">
      <w:pPr>
        <w:pStyle w:val="120"/>
        <w:numPr>
          <w:ilvl w:val="1"/>
          <w:numId w:val="4"/>
        </w:numPr>
        <w:ind w:left="0" w:firstLine="567"/>
        <w:rPr>
          <w:sz w:val="24"/>
          <w:szCs w:val="24"/>
        </w:rPr>
      </w:pPr>
      <w:r w:rsidRPr="0094702C">
        <w:rPr>
          <w:sz w:val="24"/>
          <w:szCs w:val="24"/>
        </w:rPr>
        <w:t xml:space="preserve">Претендентом на участие в </w:t>
      </w:r>
      <w:r w:rsidR="008F3BC9" w:rsidRPr="0094702C">
        <w:rPr>
          <w:sz w:val="24"/>
          <w:szCs w:val="24"/>
        </w:rPr>
        <w:t>З</w:t>
      </w:r>
      <w:r w:rsidR="00626DAF" w:rsidRPr="0094702C">
        <w:rPr>
          <w:sz w:val="24"/>
          <w:szCs w:val="24"/>
        </w:rPr>
        <w:t>апросе котировок</w:t>
      </w:r>
      <w:r w:rsidRPr="0094702C">
        <w:rPr>
          <w:sz w:val="24"/>
          <w:szCs w:val="24"/>
        </w:rPr>
        <w:t xml:space="preserve"> признается любое юридическое лицо или несколько юридических лиц, выступающих на стороне одного </w:t>
      </w:r>
      <w:r w:rsidR="00BF68BD" w:rsidRPr="0094702C">
        <w:rPr>
          <w:sz w:val="24"/>
          <w:szCs w:val="24"/>
        </w:rPr>
        <w:t>Претенд</w:t>
      </w:r>
      <w:r w:rsidRPr="0094702C">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sidRPr="0094702C">
        <w:rPr>
          <w:sz w:val="24"/>
          <w:szCs w:val="24"/>
        </w:rPr>
        <w:t>Претенд</w:t>
      </w:r>
      <w:r w:rsidRPr="0094702C">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sidRPr="0094702C">
        <w:rPr>
          <w:sz w:val="24"/>
          <w:szCs w:val="24"/>
        </w:rPr>
        <w:t>Претенд</w:t>
      </w:r>
      <w:r w:rsidRPr="0094702C">
        <w:rPr>
          <w:sz w:val="24"/>
          <w:szCs w:val="24"/>
        </w:rPr>
        <w:t xml:space="preserve">ента, которые подали </w:t>
      </w:r>
      <w:r w:rsidR="00D2547C" w:rsidRPr="0094702C">
        <w:rPr>
          <w:sz w:val="24"/>
          <w:szCs w:val="24"/>
        </w:rPr>
        <w:t xml:space="preserve">котировочную </w:t>
      </w:r>
      <w:r w:rsidRPr="0094702C">
        <w:rPr>
          <w:sz w:val="24"/>
          <w:szCs w:val="24"/>
        </w:rPr>
        <w:t xml:space="preserve">заявку на участие в </w:t>
      </w:r>
      <w:r w:rsidR="00626DAF" w:rsidRPr="0094702C">
        <w:rPr>
          <w:sz w:val="24"/>
          <w:szCs w:val="24"/>
        </w:rPr>
        <w:t>запросе котировок</w:t>
      </w:r>
      <w:r w:rsidRPr="0094702C">
        <w:rPr>
          <w:sz w:val="24"/>
          <w:szCs w:val="24"/>
        </w:rPr>
        <w:t>.</w:t>
      </w:r>
    </w:p>
    <w:p w:rsidR="00F65958" w:rsidRPr="0094702C" w:rsidRDefault="00BF68BD" w:rsidP="006B6BE7">
      <w:pPr>
        <w:pStyle w:val="120"/>
        <w:numPr>
          <w:ilvl w:val="1"/>
          <w:numId w:val="4"/>
        </w:numPr>
        <w:ind w:left="0" w:firstLine="567"/>
        <w:rPr>
          <w:sz w:val="24"/>
          <w:szCs w:val="24"/>
        </w:rPr>
      </w:pPr>
      <w:r w:rsidRPr="0094702C">
        <w:rPr>
          <w:sz w:val="24"/>
          <w:szCs w:val="24"/>
        </w:rPr>
        <w:t>Претенд</w:t>
      </w:r>
      <w:r w:rsidR="00F65958" w:rsidRPr="0094702C">
        <w:rPr>
          <w:sz w:val="24"/>
          <w:szCs w:val="24"/>
        </w:rPr>
        <w:t xml:space="preserve">ент несет все расходы и убытки, связанные с подготовкой и подачей своей </w:t>
      </w:r>
      <w:r w:rsidR="00626DAF" w:rsidRPr="0094702C">
        <w:rPr>
          <w:sz w:val="24"/>
          <w:szCs w:val="24"/>
        </w:rPr>
        <w:t>котировочной</w:t>
      </w:r>
      <w:r w:rsidR="00F65958" w:rsidRPr="0094702C">
        <w:rPr>
          <w:sz w:val="24"/>
          <w:szCs w:val="24"/>
        </w:rPr>
        <w:t xml:space="preserve"> заявки. </w:t>
      </w:r>
      <w:r w:rsidR="005F76D7" w:rsidRPr="0094702C">
        <w:rPr>
          <w:sz w:val="24"/>
          <w:szCs w:val="24"/>
        </w:rPr>
        <w:t>Заказчик</w:t>
      </w:r>
      <w:r w:rsidR="00F65958" w:rsidRPr="0094702C">
        <w:rPr>
          <w:sz w:val="24"/>
          <w:szCs w:val="24"/>
        </w:rPr>
        <w:t xml:space="preserve"> не несет никакой ответственности по расходам и убыткам, понесенным </w:t>
      </w:r>
      <w:r w:rsidRPr="0094702C">
        <w:rPr>
          <w:sz w:val="24"/>
          <w:szCs w:val="24"/>
        </w:rPr>
        <w:t>Претенд</w:t>
      </w:r>
      <w:r w:rsidR="00F65958" w:rsidRPr="0094702C">
        <w:rPr>
          <w:sz w:val="24"/>
          <w:szCs w:val="24"/>
        </w:rPr>
        <w:t xml:space="preserve">ентами в связи с их участием в </w:t>
      </w:r>
      <w:r w:rsidR="008F3BC9" w:rsidRPr="0094702C">
        <w:rPr>
          <w:sz w:val="24"/>
          <w:szCs w:val="24"/>
        </w:rPr>
        <w:t>З</w:t>
      </w:r>
      <w:r w:rsidR="00626DAF" w:rsidRPr="0094702C">
        <w:rPr>
          <w:sz w:val="24"/>
          <w:szCs w:val="24"/>
        </w:rPr>
        <w:t>апросе котировок</w:t>
      </w:r>
      <w:r w:rsidR="00F65958" w:rsidRPr="0094702C">
        <w:rPr>
          <w:sz w:val="24"/>
          <w:szCs w:val="24"/>
        </w:rPr>
        <w:t>.</w:t>
      </w:r>
    </w:p>
    <w:p w:rsidR="00F65958" w:rsidRPr="0094702C" w:rsidRDefault="00F65958" w:rsidP="006B6BE7">
      <w:pPr>
        <w:pStyle w:val="120"/>
        <w:numPr>
          <w:ilvl w:val="1"/>
          <w:numId w:val="4"/>
        </w:numPr>
        <w:ind w:left="0" w:firstLine="567"/>
        <w:rPr>
          <w:sz w:val="24"/>
          <w:szCs w:val="24"/>
        </w:rPr>
      </w:pPr>
      <w:r w:rsidRPr="0094702C">
        <w:rPr>
          <w:sz w:val="24"/>
          <w:szCs w:val="24"/>
        </w:rPr>
        <w:t xml:space="preserve">Документы, представленные </w:t>
      </w:r>
      <w:r w:rsidR="00BF68BD" w:rsidRPr="0094702C">
        <w:rPr>
          <w:sz w:val="24"/>
          <w:szCs w:val="24"/>
        </w:rPr>
        <w:t>Претенд</w:t>
      </w:r>
      <w:r w:rsidRPr="0094702C">
        <w:rPr>
          <w:sz w:val="24"/>
          <w:szCs w:val="24"/>
        </w:rPr>
        <w:t xml:space="preserve">ентами в составе </w:t>
      </w:r>
      <w:r w:rsidR="00626DAF" w:rsidRPr="0094702C">
        <w:rPr>
          <w:sz w:val="24"/>
          <w:szCs w:val="24"/>
        </w:rPr>
        <w:t>котировочных</w:t>
      </w:r>
      <w:r w:rsidRPr="0094702C">
        <w:rPr>
          <w:sz w:val="24"/>
          <w:szCs w:val="24"/>
        </w:rPr>
        <w:t xml:space="preserve"> заявок, возврату не подлежат.</w:t>
      </w:r>
    </w:p>
    <w:p w:rsidR="00F65958" w:rsidRPr="0094702C" w:rsidRDefault="00F65958" w:rsidP="006B6BE7">
      <w:pPr>
        <w:pStyle w:val="a9"/>
        <w:numPr>
          <w:ilvl w:val="1"/>
          <w:numId w:val="4"/>
        </w:numPr>
        <w:ind w:left="0" w:firstLine="567"/>
        <w:jc w:val="both"/>
      </w:pPr>
      <w:r w:rsidRPr="0094702C">
        <w:t xml:space="preserve">К участию в </w:t>
      </w:r>
      <w:r w:rsidR="00626DAF" w:rsidRPr="0094702C">
        <w:t xml:space="preserve">запросе котировок </w:t>
      </w:r>
      <w:r w:rsidRPr="0094702C">
        <w:t xml:space="preserve">допускаются </w:t>
      </w:r>
      <w:r w:rsidR="00BF68BD" w:rsidRPr="0094702C">
        <w:t>Претенд</w:t>
      </w:r>
      <w:r w:rsidRPr="0094702C">
        <w:t>енты, соответствующие требованиям пункт</w:t>
      </w:r>
      <w:r w:rsidR="00DB0124" w:rsidRPr="0094702C">
        <w:t>а</w:t>
      </w:r>
      <w:r w:rsidR="00E04C2E" w:rsidRPr="0094702C">
        <w:t xml:space="preserve"> 2.3 </w:t>
      </w:r>
      <w:r w:rsidRPr="0094702C">
        <w:t>к</w:t>
      </w:r>
      <w:r w:rsidR="00626DAF" w:rsidRPr="0094702C">
        <w:t>отировочной</w:t>
      </w:r>
      <w:r w:rsidRPr="0094702C">
        <w:t xml:space="preserve"> документации, предъявляемым обязательным</w:t>
      </w:r>
      <w:r w:rsidR="00DB0124" w:rsidRPr="0094702C">
        <w:t xml:space="preserve"> </w:t>
      </w:r>
      <w:r w:rsidRPr="0094702C">
        <w:t xml:space="preserve">требованиям, </w:t>
      </w:r>
      <w:r w:rsidR="00626DAF" w:rsidRPr="0094702C">
        <w:t>котировочные</w:t>
      </w:r>
      <w:r w:rsidRPr="0094702C">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rsidRPr="0094702C">
        <w:t>котировочной</w:t>
      </w:r>
      <w:r w:rsidRPr="0094702C">
        <w:t xml:space="preserve"> документацией.</w:t>
      </w:r>
    </w:p>
    <w:p w:rsidR="00550985" w:rsidRPr="0094702C" w:rsidRDefault="00550985" w:rsidP="006B6BE7">
      <w:pPr>
        <w:pStyle w:val="a9"/>
        <w:numPr>
          <w:ilvl w:val="1"/>
          <w:numId w:val="4"/>
        </w:numPr>
        <w:ind w:left="0" w:firstLine="567"/>
        <w:jc w:val="both"/>
      </w:pPr>
      <w:r w:rsidRPr="0094702C">
        <w:t xml:space="preserve">Участником </w:t>
      </w:r>
      <w:r w:rsidR="009A428F" w:rsidRPr="0094702C">
        <w:t>З</w:t>
      </w:r>
      <w:r w:rsidR="00626DAF" w:rsidRPr="0094702C">
        <w:t>апрос</w:t>
      </w:r>
      <w:r w:rsidR="00226B88" w:rsidRPr="0094702C">
        <w:t>а</w:t>
      </w:r>
      <w:r w:rsidR="00626DAF" w:rsidRPr="0094702C">
        <w:t xml:space="preserve"> котировок </w:t>
      </w:r>
      <w:r w:rsidRPr="0094702C">
        <w:t xml:space="preserve">признается </w:t>
      </w:r>
      <w:r w:rsidR="00BF68BD" w:rsidRPr="0094702C">
        <w:t>Претенд</w:t>
      </w:r>
      <w:r w:rsidRPr="0094702C">
        <w:t xml:space="preserve">ент, соответствующий требованиям, установленным </w:t>
      </w:r>
      <w:r w:rsidR="005F76D7" w:rsidRPr="0094702C">
        <w:t>Заказчик</w:t>
      </w:r>
      <w:r w:rsidRPr="0094702C">
        <w:t>ом в соответствии с порядком, предусмотренным настоящей к</w:t>
      </w:r>
      <w:r w:rsidR="00626DAF" w:rsidRPr="0094702C">
        <w:t>отировочной</w:t>
      </w:r>
      <w:r w:rsidRPr="0094702C">
        <w:t xml:space="preserve"> документацией, и допущенный к участию в </w:t>
      </w:r>
      <w:r w:rsidR="009A428F" w:rsidRPr="0094702C">
        <w:t>З</w:t>
      </w:r>
      <w:r w:rsidR="00626DAF" w:rsidRPr="0094702C">
        <w:t>апросе котировок</w:t>
      </w:r>
      <w:r w:rsidRPr="0094702C">
        <w:t>.</w:t>
      </w:r>
    </w:p>
    <w:p w:rsidR="00F65958" w:rsidRPr="0094702C" w:rsidRDefault="00626DAF" w:rsidP="006B6BE7">
      <w:pPr>
        <w:pStyle w:val="a9"/>
        <w:numPr>
          <w:ilvl w:val="1"/>
          <w:numId w:val="4"/>
        </w:numPr>
        <w:ind w:left="0" w:firstLine="567"/>
        <w:jc w:val="both"/>
      </w:pPr>
      <w:r w:rsidRPr="0094702C">
        <w:t>Котировочные</w:t>
      </w:r>
      <w:r w:rsidR="00F65958" w:rsidRPr="0094702C">
        <w:t xml:space="preserve"> заявки рассматриваются как обязательства </w:t>
      </w:r>
      <w:r w:rsidR="00226B88" w:rsidRPr="0094702C">
        <w:t>У</w:t>
      </w:r>
      <w:r w:rsidR="00F65958" w:rsidRPr="0094702C">
        <w:t xml:space="preserve">частников. </w:t>
      </w:r>
      <w:r w:rsidR="005F76D7" w:rsidRPr="0094702C">
        <w:t>Заказчик</w:t>
      </w:r>
      <w:r w:rsidR="00F65958" w:rsidRPr="0094702C">
        <w:t xml:space="preserve"> вправе требовать от </w:t>
      </w:r>
      <w:r w:rsidR="005F76D7" w:rsidRPr="0094702C">
        <w:t>Победит</w:t>
      </w:r>
      <w:r w:rsidR="00F65958" w:rsidRPr="0094702C">
        <w:t xml:space="preserve">еля </w:t>
      </w:r>
      <w:r w:rsidRPr="0094702C">
        <w:t>запро</w:t>
      </w:r>
      <w:r w:rsidR="00226B88" w:rsidRPr="0094702C">
        <w:t>са</w:t>
      </w:r>
      <w:r w:rsidRPr="0094702C">
        <w:t xml:space="preserve"> котировок </w:t>
      </w:r>
      <w:r w:rsidR="00F65958" w:rsidRPr="0094702C">
        <w:t xml:space="preserve">заключения договора на условиях, предложенных в его </w:t>
      </w:r>
      <w:r w:rsidRPr="0094702C">
        <w:t>котировочной</w:t>
      </w:r>
      <w:r w:rsidR="00F65958" w:rsidRPr="0094702C">
        <w:t xml:space="preserve"> заявке.</w:t>
      </w:r>
    </w:p>
    <w:p w:rsidR="001613EE" w:rsidRPr="0094702C" w:rsidRDefault="001613EE" w:rsidP="001613EE">
      <w:pPr>
        <w:pStyle w:val="a9"/>
        <w:ind w:left="567"/>
        <w:jc w:val="both"/>
      </w:pPr>
    </w:p>
    <w:p w:rsidR="00017A3F" w:rsidRPr="0094702C" w:rsidRDefault="00EA280B" w:rsidP="00464A7C">
      <w:pPr>
        <w:pStyle w:val="30"/>
        <w:spacing w:before="0" w:after="0"/>
        <w:ind w:firstLine="708"/>
        <w:jc w:val="both"/>
      </w:pPr>
      <w:r w:rsidRPr="0094702C">
        <w:rPr>
          <w:rFonts w:ascii="Times New Roman" w:hAnsi="Times New Roman" w:cs="Times New Roman"/>
          <w:sz w:val="24"/>
          <w:szCs w:val="24"/>
        </w:rPr>
        <w:t>2.2</w:t>
      </w:r>
      <w:r w:rsidR="00964A03" w:rsidRPr="0094702C">
        <w:rPr>
          <w:rFonts w:ascii="Times New Roman" w:hAnsi="Times New Roman" w:cs="Times New Roman"/>
          <w:sz w:val="24"/>
          <w:szCs w:val="24"/>
        </w:rPr>
        <w:t>.</w:t>
      </w:r>
      <w:r w:rsidRPr="0094702C">
        <w:rPr>
          <w:rFonts w:ascii="Times New Roman" w:hAnsi="Times New Roman" w:cs="Times New Roman"/>
          <w:sz w:val="24"/>
          <w:szCs w:val="24"/>
        </w:rPr>
        <w:t xml:space="preserve">  Претендент</w:t>
      </w:r>
      <w:r w:rsidR="00BB6E23" w:rsidRPr="0094702C">
        <w:rPr>
          <w:rFonts w:ascii="Times New Roman" w:hAnsi="Times New Roman" w:cs="Times New Roman"/>
          <w:sz w:val="24"/>
          <w:szCs w:val="24"/>
        </w:rPr>
        <w:t>,</w:t>
      </w:r>
      <w:r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на стороне которого выступает несколько лиц</w:t>
      </w:r>
      <w:r w:rsidRPr="0094702C">
        <w:rPr>
          <w:rFonts w:ascii="Times New Roman" w:hAnsi="Times New Roman" w:cs="Times New Roman"/>
          <w:sz w:val="24"/>
          <w:szCs w:val="24"/>
        </w:rPr>
        <w:t xml:space="preserve"> </w:t>
      </w:r>
    </w:p>
    <w:p w:rsidR="00B65A0D" w:rsidRPr="0094702C" w:rsidRDefault="0012603D" w:rsidP="00FC791F">
      <w:pPr>
        <w:pStyle w:val="15"/>
        <w:numPr>
          <w:ilvl w:val="2"/>
          <w:numId w:val="6"/>
        </w:numPr>
        <w:ind w:left="0" w:firstLine="709"/>
        <w:rPr>
          <w:sz w:val="24"/>
          <w:szCs w:val="24"/>
        </w:rPr>
      </w:pPr>
      <w:r w:rsidRPr="0094702C">
        <w:rPr>
          <w:sz w:val="24"/>
          <w:szCs w:val="24"/>
        </w:rPr>
        <w:t>В случае участия нескольких лиц на стороне одного</w:t>
      </w:r>
      <w:r w:rsidR="00964A03"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соответствующая информация должна быть указана в </w:t>
      </w:r>
      <w:r w:rsidR="00D2547C" w:rsidRPr="0094702C">
        <w:rPr>
          <w:sz w:val="24"/>
          <w:szCs w:val="24"/>
        </w:rPr>
        <w:t xml:space="preserve">котировочной </w:t>
      </w:r>
      <w:r w:rsidRPr="0094702C">
        <w:rPr>
          <w:sz w:val="24"/>
          <w:szCs w:val="24"/>
        </w:rPr>
        <w:t xml:space="preserve">заявке на участие в </w:t>
      </w:r>
      <w:r w:rsidR="00626DAF" w:rsidRPr="0094702C">
        <w:rPr>
          <w:sz w:val="24"/>
          <w:szCs w:val="24"/>
        </w:rPr>
        <w:t>запросе котировок</w:t>
      </w:r>
      <w:r w:rsidRPr="0094702C">
        <w:rPr>
          <w:sz w:val="24"/>
          <w:szCs w:val="24"/>
        </w:rPr>
        <w:t xml:space="preserve">, оформленной в соответствии с приложением </w:t>
      </w:r>
      <w:r w:rsidR="00DD3446" w:rsidRPr="0094702C">
        <w:rPr>
          <w:sz w:val="24"/>
          <w:szCs w:val="24"/>
        </w:rPr>
        <w:t xml:space="preserve">№ </w:t>
      </w:r>
      <w:r w:rsidR="008A5FFD" w:rsidRPr="0094702C">
        <w:rPr>
          <w:sz w:val="24"/>
          <w:szCs w:val="24"/>
        </w:rPr>
        <w:t>1</w:t>
      </w:r>
      <w:r w:rsidRPr="0094702C">
        <w:rPr>
          <w:sz w:val="24"/>
          <w:szCs w:val="24"/>
        </w:rPr>
        <w:t xml:space="preserve"> к </w:t>
      </w:r>
      <w:r w:rsidR="00626DAF" w:rsidRPr="0094702C">
        <w:rPr>
          <w:sz w:val="24"/>
          <w:szCs w:val="24"/>
        </w:rPr>
        <w:t>котировочной</w:t>
      </w:r>
      <w:r w:rsidR="00E30EDE" w:rsidRPr="0094702C">
        <w:rPr>
          <w:sz w:val="24"/>
          <w:szCs w:val="24"/>
        </w:rPr>
        <w:t xml:space="preserve"> </w:t>
      </w:r>
      <w:r w:rsidRPr="0094702C">
        <w:rPr>
          <w:sz w:val="24"/>
          <w:szCs w:val="24"/>
        </w:rPr>
        <w:t xml:space="preserve">документации. </w:t>
      </w:r>
      <w:r w:rsidR="008A5FFD" w:rsidRPr="0094702C">
        <w:rPr>
          <w:sz w:val="24"/>
          <w:szCs w:val="24"/>
        </w:rPr>
        <w:t xml:space="preserve">Если соответствующая информация не указана в </w:t>
      </w:r>
      <w:r w:rsidR="00D2547C" w:rsidRPr="0094702C">
        <w:rPr>
          <w:sz w:val="24"/>
          <w:szCs w:val="24"/>
        </w:rPr>
        <w:t xml:space="preserve">котировочной </w:t>
      </w:r>
      <w:r w:rsidR="008A5FFD" w:rsidRPr="0094702C">
        <w:rPr>
          <w:sz w:val="24"/>
          <w:szCs w:val="24"/>
        </w:rPr>
        <w:t xml:space="preserve">заявке, </w:t>
      </w:r>
      <w:r w:rsidR="00BF68BD" w:rsidRPr="0094702C">
        <w:rPr>
          <w:sz w:val="24"/>
          <w:szCs w:val="24"/>
        </w:rPr>
        <w:t>Претенд</w:t>
      </w:r>
      <w:r w:rsidR="00EA280B" w:rsidRPr="0094702C">
        <w:rPr>
          <w:sz w:val="24"/>
          <w:szCs w:val="24"/>
        </w:rPr>
        <w:t xml:space="preserve">ент </w:t>
      </w:r>
      <w:r w:rsidR="008A5FFD" w:rsidRPr="0094702C">
        <w:rPr>
          <w:sz w:val="24"/>
          <w:szCs w:val="24"/>
        </w:rPr>
        <w:t xml:space="preserve">считается подавшим </w:t>
      </w:r>
      <w:r w:rsidR="00D2547C" w:rsidRPr="0094702C">
        <w:rPr>
          <w:sz w:val="24"/>
          <w:szCs w:val="24"/>
        </w:rPr>
        <w:t xml:space="preserve">котировочную </w:t>
      </w:r>
      <w:r w:rsidR="008A5FFD" w:rsidRPr="0094702C">
        <w:rPr>
          <w:sz w:val="24"/>
          <w:szCs w:val="24"/>
        </w:rPr>
        <w:t xml:space="preserve">заявку от своего имени и действующим в своих интересах. </w:t>
      </w:r>
    </w:p>
    <w:p w:rsidR="00B65A0D" w:rsidRPr="0094702C" w:rsidRDefault="0012603D" w:rsidP="00FC791F">
      <w:pPr>
        <w:pStyle w:val="15"/>
        <w:numPr>
          <w:ilvl w:val="2"/>
          <w:numId w:val="6"/>
        </w:numPr>
        <w:ind w:left="0" w:firstLine="709"/>
        <w:rPr>
          <w:sz w:val="24"/>
          <w:szCs w:val="24"/>
        </w:rPr>
      </w:pPr>
      <w:r w:rsidRPr="0094702C">
        <w:rPr>
          <w:sz w:val="24"/>
          <w:szCs w:val="24"/>
        </w:rPr>
        <w:t>В составе</w:t>
      </w:r>
      <w:r w:rsidR="00D2547C" w:rsidRPr="0094702C">
        <w:rPr>
          <w:sz w:val="24"/>
          <w:szCs w:val="24"/>
        </w:rPr>
        <w:t xml:space="preserve"> котировочной</w:t>
      </w:r>
      <w:r w:rsidRPr="0094702C">
        <w:rPr>
          <w:sz w:val="24"/>
          <w:szCs w:val="24"/>
        </w:rPr>
        <w:t xml:space="preserve"> заявки</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94702C">
        <w:rPr>
          <w:sz w:val="24"/>
          <w:szCs w:val="24"/>
        </w:rPr>
        <w:t xml:space="preserve"> </w:t>
      </w:r>
      <w:r w:rsidR="00BF68BD" w:rsidRPr="0094702C">
        <w:rPr>
          <w:sz w:val="24"/>
          <w:szCs w:val="24"/>
        </w:rPr>
        <w:t>Претенд</w:t>
      </w:r>
      <w:r w:rsidR="00EA280B" w:rsidRPr="0094702C">
        <w:rPr>
          <w:sz w:val="24"/>
          <w:szCs w:val="24"/>
        </w:rPr>
        <w:t>ента</w:t>
      </w:r>
      <w:r w:rsidRPr="0094702C">
        <w:rPr>
          <w:sz w:val="24"/>
          <w:szCs w:val="24"/>
        </w:rPr>
        <w:t xml:space="preserve">, обязательным требованиям </w:t>
      </w:r>
      <w:r w:rsidR="001346A0" w:rsidRPr="0094702C">
        <w:rPr>
          <w:sz w:val="24"/>
          <w:szCs w:val="24"/>
        </w:rPr>
        <w:t>котировочной</w:t>
      </w:r>
      <w:r w:rsidRPr="0094702C">
        <w:rPr>
          <w:sz w:val="24"/>
          <w:szCs w:val="24"/>
        </w:rPr>
        <w:t xml:space="preserve"> документации, </w:t>
      </w:r>
      <w:r w:rsidR="00DD3446" w:rsidRPr="0094702C">
        <w:rPr>
          <w:sz w:val="24"/>
          <w:szCs w:val="24"/>
        </w:rPr>
        <w:t>предусмотренным</w:t>
      </w:r>
      <w:r w:rsidRPr="0094702C">
        <w:rPr>
          <w:sz w:val="24"/>
          <w:szCs w:val="24"/>
        </w:rPr>
        <w:t xml:space="preserve"> </w:t>
      </w:r>
      <w:r w:rsidR="00067FB8" w:rsidRPr="0094702C">
        <w:rPr>
          <w:sz w:val="24"/>
          <w:szCs w:val="24"/>
        </w:rPr>
        <w:t>под</w:t>
      </w:r>
      <w:r w:rsidRPr="0094702C">
        <w:rPr>
          <w:sz w:val="24"/>
          <w:szCs w:val="24"/>
        </w:rPr>
        <w:t>пункт</w:t>
      </w:r>
      <w:r w:rsidR="00A54E90" w:rsidRPr="0094702C">
        <w:rPr>
          <w:sz w:val="24"/>
          <w:szCs w:val="24"/>
        </w:rPr>
        <w:t>ом</w:t>
      </w:r>
      <w:r w:rsidRPr="0094702C">
        <w:rPr>
          <w:sz w:val="24"/>
          <w:szCs w:val="24"/>
        </w:rPr>
        <w:t xml:space="preserve"> </w:t>
      </w:r>
      <w:r w:rsidR="00320442" w:rsidRPr="0094702C">
        <w:rPr>
          <w:sz w:val="24"/>
          <w:szCs w:val="24"/>
        </w:rPr>
        <w:t>2.5.1.</w:t>
      </w:r>
      <w:r w:rsidR="00E14D00" w:rsidRPr="0094702C">
        <w:rPr>
          <w:sz w:val="24"/>
          <w:szCs w:val="24"/>
        </w:rPr>
        <w:t>6</w:t>
      </w:r>
      <w:r w:rsidR="00964A03" w:rsidRPr="0094702C">
        <w:rPr>
          <w:sz w:val="24"/>
          <w:szCs w:val="24"/>
        </w:rPr>
        <w:t>.</w:t>
      </w:r>
      <w:r w:rsidR="00320442" w:rsidRPr="0094702C">
        <w:rPr>
          <w:sz w:val="24"/>
          <w:szCs w:val="24"/>
        </w:rPr>
        <w:t xml:space="preserve"> </w:t>
      </w:r>
      <w:r w:rsidR="001346A0" w:rsidRPr="0094702C">
        <w:rPr>
          <w:sz w:val="24"/>
          <w:szCs w:val="24"/>
        </w:rPr>
        <w:t>котировочной</w:t>
      </w:r>
      <w:r w:rsidR="00320442" w:rsidRPr="0094702C">
        <w:rPr>
          <w:sz w:val="24"/>
          <w:szCs w:val="24"/>
        </w:rPr>
        <w:t xml:space="preserve"> документации</w:t>
      </w:r>
      <w:r w:rsidR="008A5FFD" w:rsidRPr="0094702C">
        <w:rPr>
          <w:sz w:val="24"/>
          <w:szCs w:val="24"/>
        </w:rPr>
        <w:t>.</w:t>
      </w:r>
    </w:p>
    <w:p w:rsidR="00B65A0D" w:rsidRPr="0094702C" w:rsidRDefault="009A428F" w:rsidP="00FC791F">
      <w:pPr>
        <w:pStyle w:val="15"/>
        <w:numPr>
          <w:ilvl w:val="2"/>
          <w:numId w:val="6"/>
        </w:numPr>
        <w:ind w:left="0" w:firstLine="709"/>
        <w:rPr>
          <w:sz w:val="24"/>
          <w:szCs w:val="24"/>
        </w:rPr>
      </w:pPr>
      <w:r w:rsidRPr="0094702C">
        <w:rPr>
          <w:sz w:val="24"/>
          <w:szCs w:val="24"/>
        </w:rPr>
        <w:t>К</w:t>
      </w:r>
      <w:r w:rsidR="00D2547C" w:rsidRPr="0094702C">
        <w:rPr>
          <w:sz w:val="24"/>
          <w:szCs w:val="24"/>
        </w:rPr>
        <w:t xml:space="preserve">отировочная </w:t>
      </w:r>
      <w:r w:rsidR="0012603D" w:rsidRPr="0094702C">
        <w:rPr>
          <w:sz w:val="24"/>
          <w:szCs w:val="24"/>
        </w:rPr>
        <w:t xml:space="preserve">заявка </w:t>
      </w:r>
      <w:r w:rsidR="00BF68BD" w:rsidRPr="0094702C">
        <w:rPr>
          <w:sz w:val="24"/>
          <w:szCs w:val="24"/>
        </w:rPr>
        <w:t>Претенд</w:t>
      </w:r>
      <w:r w:rsidR="00EA280B" w:rsidRPr="0094702C">
        <w:rPr>
          <w:sz w:val="24"/>
          <w:szCs w:val="24"/>
        </w:rPr>
        <w:t>ента</w:t>
      </w:r>
      <w:r w:rsidRPr="0094702C">
        <w:rPr>
          <w:sz w:val="24"/>
          <w:szCs w:val="24"/>
        </w:rPr>
        <w:t xml:space="preserve">, на стороне которого выступают несколько лиц (все юридические и/или физические лица, выступающие на стороне одного Претендента, в совокупности) </w:t>
      </w:r>
      <w:r w:rsidR="0012603D" w:rsidRPr="0094702C">
        <w:rPr>
          <w:sz w:val="24"/>
          <w:szCs w:val="24"/>
        </w:rPr>
        <w:t>должна соответствовать требованиям технического задания.</w:t>
      </w:r>
    </w:p>
    <w:p w:rsidR="0012603D" w:rsidRPr="0094702C" w:rsidRDefault="00EA280B" w:rsidP="00FC791F">
      <w:pPr>
        <w:pStyle w:val="15"/>
        <w:numPr>
          <w:ilvl w:val="2"/>
          <w:numId w:val="6"/>
        </w:numPr>
        <w:ind w:left="0" w:firstLine="709"/>
        <w:rPr>
          <w:sz w:val="24"/>
          <w:szCs w:val="24"/>
        </w:rPr>
      </w:pPr>
      <w:r w:rsidRPr="0094702C">
        <w:rPr>
          <w:sz w:val="24"/>
          <w:szCs w:val="24"/>
        </w:rPr>
        <w:t>Претендент</w:t>
      </w:r>
      <w:r w:rsidR="00BB6E23" w:rsidRPr="0094702C">
        <w:rPr>
          <w:sz w:val="24"/>
          <w:szCs w:val="24"/>
        </w:rPr>
        <w:t>,</w:t>
      </w:r>
      <w:r w:rsidRPr="0094702C">
        <w:rPr>
          <w:sz w:val="24"/>
          <w:szCs w:val="24"/>
        </w:rPr>
        <w:t xml:space="preserve"> </w:t>
      </w:r>
      <w:r w:rsidR="0012603D" w:rsidRPr="0094702C">
        <w:rPr>
          <w:sz w:val="24"/>
          <w:szCs w:val="24"/>
        </w:rPr>
        <w:t>на стороне которого выступает несколько лиц</w:t>
      </w:r>
      <w:r w:rsidR="007F0B19" w:rsidRPr="0094702C">
        <w:rPr>
          <w:sz w:val="24"/>
          <w:szCs w:val="24"/>
        </w:rPr>
        <w:t>,</w:t>
      </w:r>
      <w:r w:rsidR="0012603D" w:rsidRPr="0094702C">
        <w:rPr>
          <w:sz w:val="24"/>
          <w:szCs w:val="24"/>
        </w:rPr>
        <w:t xml:space="preserve"> должен представить в составе </w:t>
      </w:r>
      <w:r w:rsidR="00D2547C" w:rsidRPr="0094702C">
        <w:rPr>
          <w:sz w:val="24"/>
          <w:szCs w:val="24"/>
        </w:rPr>
        <w:t xml:space="preserve">котировочной </w:t>
      </w:r>
      <w:r w:rsidR="0012603D" w:rsidRPr="0094702C">
        <w:rPr>
          <w:sz w:val="24"/>
          <w:szCs w:val="24"/>
        </w:rPr>
        <w:t>заявки все предусмотренные</w:t>
      </w:r>
      <w:r w:rsidR="00C41EC7" w:rsidRPr="0094702C">
        <w:rPr>
          <w:sz w:val="24"/>
          <w:szCs w:val="24"/>
        </w:rPr>
        <w:t xml:space="preserve"> </w:t>
      </w:r>
      <w:r w:rsidR="0022385E" w:rsidRPr="0094702C">
        <w:rPr>
          <w:sz w:val="24"/>
          <w:szCs w:val="24"/>
        </w:rPr>
        <w:t>под</w:t>
      </w:r>
      <w:r w:rsidR="00C41EC7" w:rsidRPr="0094702C">
        <w:rPr>
          <w:sz w:val="24"/>
          <w:szCs w:val="24"/>
        </w:rPr>
        <w:t xml:space="preserve">пунктом </w:t>
      </w:r>
      <w:r w:rsidR="000F5593" w:rsidRPr="0094702C">
        <w:rPr>
          <w:sz w:val="24"/>
          <w:szCs w:val="24"/>
        </w:rPr>
        <w:t>2.5.1.</w:t>
      </w:r>
      <w:r w:rsidR="00E14D00" w:rsidRPr="0094702C">
        <w:rPr>
          <w:sz w:val="24"/>
          <w:szCs w:val="24"/>
        </w:rPr>
        <w:t>6</w:t>
      </w:r>
      <w:r w:rsidR="000F5593" w:rsidRPr="0094702C">
        <w:rPr>
          <w:sz w:val="24"/>
          <w:szCs w:val="24"/>
        </w:rPr>
        <w:t>.</w:t>
      </w:r>
      <w:r w:rsidR="0012603D" w:rsidRPr="0094702C">
        <w:rPr>
          <w:sz w:val="24"/>
          <w:szCs w:val="24"/>
        </w:rPr>
        <w:t xml:space="preserve"> </w:t>
      </w:r>
      <w:r w:rsidR="001346A0" w:rsidRPr="0094702C">
        <w:rPr>
          <w:sz w:val="24"/>
          <w:szCs w:val="24"/>
        </w:rPr>
        <w:t>котировочной</w:t>
      </w:r>
      <w:r w:rsidR="0012603D" w:rsidRPr="0094702C">
        <w:rPr>
          <w:sz w:val="24"/>
          <w:szCs w:val="24"/>
        </w:rPr>
        <w:t xml:space="preserve"> документацией документы, с учетом требований </w:t>
      </w:r>
      <w:r w:rsidR="0022385E" w:rsidRPr="0094702C">
        <w:rPr>
          <w:sz w:val="24"/>
          <w:szCs w:val="24"/>
        </w:rPr>
        <w:t>под</w:t>
      </w:r>
      <w:r w:rsidR="0012603D" w:rsidRPr="0094702C">
        <w:rPr>
          <w:sz w:val="24"/>
          <w:szCs w:val="24"/>
        </w:rPr>
        <w:t xml:space="preserve">пунктов </w:t>
      </w:r>
      <w:r w:rsidR="000F5593" w:rsidRPr="0094702C">
        <w:rPr>
          <w:sz w:val="24"/>
          <w:szCs w:val="24"/>
        </w:rPr>
        <w:t>2.2.1.</w:t>
      </w:r>
      <w:r w:rsidR="00024425" w:rsidRPr="0094702C">
        <w:rPr>
          <w:sz w:val="24"/>
          <w:szCs w:val="24"/>
        </w:rPr>
        <w:t xml:space="preserve"> </w:t>
      </w:r>
      <w:r w:rsidR="000F5593" w:rsidRPr="0094702C">
        <w:rPr>
          <w:sz w:val="24"/>
          <w:szCs w:val="24"/>
        </w:rPr>
        <w:t>-</w:t>
      </w:r>
      <w:r w:rsidR="00024425" w:rsidRPr="0094702C">
        <w:rPr>
          <w:sz w:val="24"/>
          <w:szCs w:val="24"/>
        </w:rPr>
        <w:t xml:space="preserve"> </w:t>
      </w:r>
      <w:r w:rsidR="000F5593" w:rsidRPr="0094702C">
        <w:rPr>
          <w:sz w:val="24"/>
          <w:szCs w:val="24"/>
        </w:rPr>
        <w:t xml:space="preserve">2.2.3., 2.5.6 </w:t>
      </w:r>
      <w:r w:rsidR="001346A0" w:rsidRPr="0094702C">
        <w:rPr>
          <w:sz w:val="24"/>
          <w:szCs w:val="24"/>
        </w:rPr>
        <w:t>котировочной</w:t>
      </w:r>
      <w:r w:rsidR="00E30EDE" w:rsidRPr="0094702C">
        <w:rPr>
          <w:sz w:val="24"/>
          <w:szCs w:val="24"/>
        </w:rPr>
        <w:t xml:space="preserve"> документации</w:t>
      </w:r>
      <w:r w:rsidR="007F0B19" w:rsidRPr="0094702C">
        <w:rPr>
          <w:sz w:val="24"/>
          <w:szCs w:val="24"/>
        </w:rPr>
        <w:t>.</w:t>
      </w:r>
    </w:p>
    <w:p w:rsidR="001613EE" w:rsidRPr="0094702C" w:rsidRDefault="001613EE" w:rsidP="001613EE">
      <w:pPr>
        <w:pStyle w:val="15"/>
        <w:ind w:left="709" w:firstLine="0"/>
        <w:rPr>
          <w:sz w:val="24"/>
          <w:szCs w:val="24"/>
        </w:rPr>
      </w:pPr>
    </w:p>
    <w:p w:rsidR="00017A3F" w:rsidRPr="0094702C" w:rsidRDefault="00BB6E23" w:rsidP="00464A7C">
      <w:pPr>
        <w:pStyle w:val="30"/>
        <w:spacing w:before="0" w:after="0"/>
        <w:ind w:left="708"/>
        <w:jc w:val="both"/>
      </w:pPr>
      <w:r w:rsidRPr="0094702C">
        <w:rPr>
          <w:rFonts w:ascii="Times New Roman" w:hAnsi="Times New Roman" w:cs="Times New Roman"/>
          <w:sz w:val="24"/>
          <w:szCs w:val="24"/>
        </w:rPr>
        <w:lastRenderedPageBreak/>
        <w:t xml:space="preserve">2.3    </w:t>
      </w:r>
      <w:r w:rsidR="002B5627" w:rsidRPr="0094702C">
        <w:rPr>
          <w:rFonts w:ascii="Times New Roman" w:hAnsi="Times New Roman" w:cs="Times New Roman"/>
          <w:sz w:val="24"/>
          <w:szCs w:val="24"/>
        </w:rPr>
        <w:t>Требования к</w:t>
      </w:r>
      <w:r w:rsidR="00190BDE" w:rsidRPr="0094702C">
        <w:rPr>
          <w:rFonts w:ascii="Times New Roman" w:hAnsi="Times New Roman" w:cs="Times New Roman"/>
          <w:sz w:val="24"/>
          <w:szCs w:val="24"/>
        </w:rPr>
        <w:t xml:space="preserve"> </w:t>
      </w:r>
      <w:r w:rsidR="00DB697A" w:rsidRPr="0094702C">
        <w:rPr>
          <w:rFonts w:ascii="Times New Roman" w:hAnsi="Times New Roman" w:cs="Times New Roman"/>
          <w:sz w:val="24"/>
          <w:szCs w:val="24"/>
        </w:rPr>
        <w:t>у</w:t>
      </w:r>
      <w:r w:rsidR="002B5627" w:rsidRPr="0094702C">
        <w:rPr>
          <w:rFonts w:ascii="Times New Roman" w:hAnsi="Times New Roman" w:cs="Times New Roman"/>
          <w:sz w:val="24"/>
          <w:szCs w:val="24"/>
        </w:rPr>
        <w:t>частникам</w:t>
      </w:r>
      <w:r w:rsidR="00DB697A" w:rsidRPr="0094702C">
        <w:rPr>
          <w:rFonts w:ascii="Times New Roman" w:hAnsi="Times New Roman" w:cs="Times New Roman"/>
          <w:sz w:val="24"/>
          <w:szCs w:val="24"/>
        </w:rPr>
        <w:t xml:space="preserve"> </w:t>
      </w:r>
      <w:r w:rsidR="001346A0" w:rsidRPr="0094702C">
        <w:rPr>
          <w:rFonts w:ascii="Times New Roman" w:hAnsi="Times New Roman" w:cs="Times New Roman"/>
          <w:sz w:val="24"/>
          <w:szCs w:val="24"/>
        </w:rPr>
        <w:t>запроса котировок</w:t>
      </w:r>
    </w:p>
    <w:p w:rsidR="007B56D4" w:rsidRPr="0094702C" w:rsidRDefault="00EC464A" w:rsidP="00FC791F">
      <w:pPr>
        <w:pStyle w:val="a9"/>
        <w:numPr>
          <w:ilvl w:val="2"/>
          <w:numId w:val="7"/>
        </w:numPr>
        <w:ind w:left="0" w:firstLine="709"/>
        <w:jc w:val="both"/>
      </w:pPr>
      <w:r w:rsidRPr="0094702C">
        <w:t>Участник</w:t>
      </w:r>
      <w:r w:rsidR="00DB697A" w:rsidRPr="0094702C">
        <w:t xml:space="preserve"> </w:t>
      </w:r>
      <w:r w:rsidR="007B56D4" w:rsidRPr="0094702C">
        <w:t xml:space="preserve">должен соответствовать обязательным требованиям </w:t>
      </w:r>
      <w:r w:rsidR="001346A0" w:rsidRPr="0094702C">
        <w:t>котировочной</w:t>
      </w:r>
      <w:r w:rsidR="007B56D4" w:rsidRPr="0094702C">
        <w:t xml:space="preserve"> документации. </w:t>
      </w:r>
      <w:r w:rsidR="00D2547C" w:rsidRPr="0094702C">
        <w:t>Котировочная з</w:t>
      </w:r>
      <w:r w:rsidR="00226B88" w:rsidRPr="0094702C">
        <w:t>аявка У</w:t>
      </w:r>
      <w:r w:rsidR="007B56D4" w:rsidRPr="0094702C">
        <w:t>частника должна соответствовать требованиям технического задания. Для подтверждения соответствия требованиям</w:t>
      </w:r>
      <w:r w:rsidR="008A5FFD" w:rsidRPr="0094702C">
        <w:t xml:space="preserve"> </w:t>
      </w:r>
      <w:r w:rsidR="00B34B3E" w:rsidRPr="0094702C">
        <w:t>котировочной</w:t>
      </w:r>
      <w:r w:rsidR="008A5FFD" w:rsidRPr="0094702C">
        <w:t xml:space="preserve"> документации</w:t>
      </w:r>
      <w:r w:rsidR="0018794D" w:rsidRPr="0094702C">
        <w:t xml:space="preserve">, </w:t>
      </w:r>
      <w:r w:rsidR="007B56D4" w:rsidRPr="0094702C">
        <w:t xml:space="preserve">в составе </w:t>
      </w:r>
      <w:r w:rsidR="00D2547C" w:rsidRPr="0094702C">
        <w:t xml:space="preserve">котировочной </w:t>
      </w:r>
      <w:r w:rsidR="007B56D4" w:rsidRPr="0094702C">
        <w:t xml:space="preserve">заявки должны быть представлены все необходимые документы и информация в соответствии с требованиями </w:t>
      </w:r>
      <w:r w:rsidR="00B34B3E" w:rsidRPr="0094702C">
        <w:t>котировочной</w:t>
      </w:r>
      <w:r w:rsidR="007B56D4" w:rsidRPr="0094702C">
        <w:t xml:space="preserve"> документации.</w:t>
      </w:r>
    </w:p>
    <w:p w:rsidR="007B56D4" w:rsidRPr="0094702C" w:rsidRDefault="00BB6E23" w:rsidP="00154090">
      <w:pPr>
        <w:ind w:firstLine="708"/>
        <w:jc w:val="both"/>
      </w:pPr>
      <w:r w:rsidRPr="0094702C">
        <w:t xml:space="preserve">2.3.2. </w:t>
      </w:r>
      <w:r w:rsidR="007B56D4" w:rsidRPr="0094702C">
        <w:t xml:space="preserve">Информация о </w:t>
      </w:r>
      <w:r w:rsidR="006567E7" w:rsidRPr="0094702C">
        <w:t xml:space="preserve">квалификационных </w:t>
      </w:r>
      <w:r w:rsidR="007B56D4" w:rsidRPr="0094702C">
        <w:t xml:space="preserve">требованиях </w:t>
      </w:r>
      <w:r w:rsidR="006567E7" w:rsidRPr="0094702C">
        <w:t xml:space="preserve">и требованиях </w:t>
      </w:r>
      <w:r w:rsidR="007B56D4" w:rsidRPr="0094702C">
        <w:t>технического задания</w:t>
      </w:r>
      <w:r w:rsidR="008A5FFD" w:rsidRPr="0094702C">
        <w:t>, а также о документах, предоставляемых в подтверждение данным требованиям</w:t>
      </w:r>
      <w:r w:rsidR="0018794D" w:rsidRPr="0094702C">
        <w:t>,</w:t>
      </w:r>
      <w:r w:rsidR="007B56D4" w:rsidRPr="0094702C">
        <w:t xml:space="preserve"> изложена в </w:t>
      </w:r>
      <w:r w:rsidR="006567E7" w:rsidRPr="0094702C">
        <w:t>п.п. 1.1.9,</w:t>
      </w:r>
      <w:r w:rsidR="00DD3446" w:rsidRPr="0094702C">
        <w:t xml:space="preserve"> </w:t>
      </w:r>
      <w:r w:rsidRPr="0094702C">
        <w:t>1.</w:t>
      </w:r>
      <w:r w:rsidR="008A5FFD" w:rsidRPr="0094702C">
        <w:t>2</w:t>
      </w:r>
      <w:r w:rsidR="006567E7" w:rsidRPr="0094702C">
        <w:t xml:space="preserve">., 2.5.6. </w:t>
      </w:r>
      <w:r w:rsidR="008A5FFD" w:rsidRPr="0094702C">
        <w:t xml:space="preserve"> </w:t>
      </w:r>
      <w:r w:rsidR="00B34B3E" w:rsidRPr="0094702C">
        <w:t>котировочной</w:t>
      </w:r>
      <w:r w:rsidR="007B56D4" w:rsidRPr="0094702C">
        <w:t xml:space="preserve"> документации</w:t>
      </w:r>
      <w:r w:rsidR="008A5FFD" w:rsidRPr="0094702C">
        <w:t>.</w:t>
      </w:r>
    </w:p>
    <w:p w:rsidR="00B65A0D" w:rsidRPr="0094702C" w:rsidRDefault="00BB6E23" w:rsidP="00154090">
      <w:pPr>
        <w:pStyle w:val="ac"/>
        <w:tabs>
          <w:tab w:val="left" w:pos="0"/>
        </w:tabs>
        <w:rPr>
          <w:rFonts w:eastAsia="Times New Roman"/>
          <w:bCs/>
          <w:sz w:val="24"/>
        </w:rPr>
      </w:pPr>
      <w:r w:rsidRPr="0094702C">
        <w:rPr>
          <w:rFonts w:eastAsia="Times New Roman"/>
          <w:bCs/>
          <w:sz w:val="24"/>
        </w:rPr>
        <w:t xml:space="preserve">2.3.3. </w:t>
      </w:r>
      <w:r w:rsidR="007B56D4" w:rsidRPr="0094702C">
        <w:rPr>
          <w:rFonts w:eastAsia="Times New Roman"/>
          <w:bCs/>
          <w:sz w:val="24"/>
        </w:rPr>
        <w:t>Участник (в том числе каждое юридическое и</w:t>
      </w:r>
      <w:r w:rsidR="00FF521B" w:rsidRPr="0094702C">
        <w:rPr>
          <w:rFonts w:eastAsia="Times New Roman"/>
          <w:bCs/>
          <w:sz w:val="24"/>
        </w:rPr>
        <w:t>/</w:t>
      </w:r>
      <w:r w:rsidR="007B56D4" w:rsidRPr="0094702C">
        <w:rPr>
          <w:rFonts w:eastAsia="Times New Roman"/>
          <w:bCs/>
          <w:sz w:val="24"/>
        </w:rPr>
        <w:t xml:space="preserve">или физическое лицо, выступающее на стороне одного </w:t>
      </w:r>
      <w:r w:rsidR="005F76D7" w:rsidRPr="0094702C">
        <w:rPr>
          <w:rFonts w:eastAsia="Times New Roman"/>
          <w:bCs/>
          <w:sz w:val="24"/>
        </w:rPr>
        <w:t>Участник</w:t>
      </w:r>
      <w:r w:rsidR="00497B55" w:rsidRPr="0094702C">
        <w:rPr>
          <w:rFonts w:eastAsia="Times New Roman"/>
          <w:bCs/>
          <w:sz w:val="24"/>
        </w:rPr>
        <w:t>а</w:t>
      </w:r>
      <w:r w:rsidR="007B56D4" w:rsidRPr="0094702C">
        <w:rPr>
          <w:rFonts w:eastAsia="Times New Roman"/>
          <w:bCs/>
          <w:sz w:val="24"/>
        </w:rPr>
        <w:t xml:space="preserve">) должен соответствовать обязательным требованиям </w:t>
      </w:r>
      <w:r w:rsidR="00B34B3E" w:rsidRPr="0094702C">
        <w:rPr>
          <w:rFonts w:eastAsia="Times New Roman"/>
          <w:bCs/>
          <w:sz w:val="24"/>
        </w:rPr>
        <w:t>котировочной</w:t>
      </w:r>
      <w:r w:rsidR="007B56D4" w:rsidRPr="0094702C">
        <w:rPr>
          <w:rFonts w:eastAsia="Times New Roman"/>
          <w:bCs/>
          <w:sz w:val="24"/>
        </w:rPr>
        <w:t xml:space="preserve"> документации, а именно:</w:t>
      </w:r>
    </w:p>
    <w:p w:rsidR="00BF5359" w:rsidRPr="0094702C" w:rsidRDefault="0055485C" w:rsidP="00154090">
      <w:pPr>
        <w:pStyle w:val="ac"/>
        <w:tabs>
          <w:tab w:val="left" w:pos="0"/>
        </w:tabs>
        <w:rPr>
          <w:sz w:val="24"/>
        </w:rPr>
      </w:pPr>
      <w:r w:rsidRPr="0094702C">
        <w:rPr>
          <w:rFonts w:eastAsia="Times New Roman"/>
          <w:bCs/>
          <w:sz w:val="24"/>
        </w:rPr>
        <w:t>а)</w:t>
      </w:r>
      <w:r w:rsidR="00BB6E23" w:rsidRPr="0094702C">
        <w:rPr>
          <w:rFonts w:eastAsia="Times New Roman"/>
          <w:bCs/>
          <w:sz w:val="24"/>
        </w:rPr>
        <w:t xml:space="preserve"> </w:t>
      </w:r>
      <w:r w:rsidR="006D33EB" w:rsidRPr="0094702C">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а так же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94702C">
        <w:rPr>
          <w:rFonts w:eastAsia="Times New Roman"/>
          <w:bCs/>
          <w:sz w:val="24"/>
        </w:rPr>
        <w:t>предусмотренной законодательством РФ</w:t>
      </w:r>
      <w:r w:rsidR="006D33EB" w:rsidRPr="0094702C">
        <w:rPr>
          <w:rFonts w:eastAsia="Times New Roman"/>
          <w:bCs/>
          <w:sz w:val="24"/>
        </w:rPr>
        <w:t xml:space="preserve"> (оригинал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rFonts w:eastAsia="Times New Roman"/>
          <w:bCs/>
          <w:sz w:val="24"/>
        </w:rPr>
        <w:t xml:space="preserve">предусмотренной законодательством РФ </w:t>
      </w:r>
      <w:r w:rsidR="006D33EB" w:rsidRPr="0094702C">
        <w:rPr>
          <w:rFonts w:eastAsia="Times New Roman"/>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 Документы должны быть сканированы с оригинала или нотариально заверенной копии;</w:t>
      </w:r>
      <w:r w:rsidR="007B56D4" w:rsidRPr="0094702C">
        <w:rPr>
          <w:sz w:val="24"/>
        </w:rPr>
        <w:t xml:space="preserve"> </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б) </w:t>
      </w:r>
      <w:r w:rsidR="0072649A" w:rsidRPr="0094702C">
        <w:rPr>
          <w:rFonts w:eastAsia="Times New Roman"/>
          <w:bCs/>
          <w:sz w:val="24"/>
        </w:rPr>
        <w:t xml:space="preserve">непроведение ликвидации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w:t>
      </w:r>
      <w:r w:rsidR="004D2F02" w:rsidRPr="0094702C">
        <w:rPr>
          <w:rFonts w:eastAsia="Times New Roman"/>
          <w:bCs/>
          <w:sz w:val="24"/>
        </w:rPr>
        <w:t>а</w:t>
      </w:r>
      <w:r w:rsidR="0072649A" w:rsidRPr="0094702C">
        <w:rPr>
          <w:rFonts w:eastAsia="Times New Roman"/>
          <w:bCs/>
          <w:sz w:val="24"/>
        </w:rPr>
        <w:t xml:space="preserve"> и отсутствие </w:t>
      </w:r>
      <w:r w:rsidR="002D17A2" w:rsidRPr="0094702C">
        <w:rPr>
          <w:rFonts w:eastAsia="Times New Roman"/>
          <w:bCs/>
          <w:sz w:val="24"/>
        </w:rPr>
        <w:t xml:space="preserve">решения </w:t>
      </w:r>
      <w:r w:rsidR="0072649A" w:rsidRPr="0094702C">
        <w:rPr>
          <w:rFonts w:eastAsia="Times New Roman"/>
          <w:bCs/>
          <w:sz w:val="24"/>
        </w:rPr>
        <w:t xml:space="preserve">арбитражного суда о признании </w:t>
      </w:r>
      <w:r w:rsidR="005F76D7" w:rsidRPr="0094702C">
        <w:rPr>
          <w:rFonts w:eastAsia="Times New Roman"/>
          <w:bCs/>
          <w:sz w:val="24"/>
        </w:rPr>
        <w:t>Участник</w:t>
      </w:r>
      <w:r w:rsidR="0072649A" w:rsidRPr="0094702C">
        <w:rPr>
          <w:rFonts w:eastAsia="Times New Roman"/>
          <w:bCs/>
          <w:sz w:val="24"/>
        </w:rPr>
        <w:t xml:space="preserve">а </w:t>
      </w:r>
      <w:r w:rsidR="00B34B3E" w:rsidRPr="0094702C">
        <w:rPr>
          <w:rFonts w:eastAsia="Times New Roman"/>
          <w:bCs/>
          <w:sz w:val="24"/>
        </w:rPr>
        <w:t>запроса котировок</w:t>
      </w:r>
      <w:r w:rsidR="0072649A" w:rsidRPr="0094702C">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94702C">
        <w:rPr>
          <w:rFonts w:eastAsia="Times New Roman"/>
          <w:bCs/>
          <w:sz w:val="24"/>
        </w:rPr>
        <w:t>;</w:t>
      </w:r>
    </w:p>
    <w:p w:rsidR="007B56D4" w:rsidRPr="0094702C" w:rsidRDefault="0055485C" w:rsidP="00154090">
      <w:pPr>
        <w:pStyle w:val="ac"/>
        <w:tabs>
          <w:tab w:val="left" w:pos="0"/>
        </w:tabs>
        <w:rPr>
          <w:rFonts w:eastAsia="Times New Roman"/>
          <w:bCs/>
          <w:sz w:val="24"/>
        </w:rPr>
      </w:pPr>
      <w:r w:rsidRPr="0094702C">
        <w:rPr>
          <w:rFonts w:eastAsia="Times New Roman"/>
          <w:bCs/>
          <w:sz w:val="24"/>
        </w:rPr>
        <w:t xml:space="preserve">в) </w:t>
      </w:r>
      <w:r w:rsidR="0072649A" w:rsidRPr="0094702C">
        <w:rPr>
          <w:rFonts w:eastAsia="Times New Roman"/>
          <w:bCs/>
          <w:sz w:val="24"/>
        </w:rPr>
        <w:t xml:space="preserve">неприостановление деятельности </w:t>
      </w:r>
      <w:r w:rsidR="005F76D7" w:rsidRPr="0094702C">
        <w:rPr>
          <w:rFonts w:eastAsia="Times New Roman"/>
          <w:bCs/>
          <w:sz w:val="24"/>
        </w:rPr>
        <w:t>Участник</w:t>
      </w:r>
      <w:r w:rsidR="0072649A" w:rsidRPr="0094702C">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94702C">
        <w:rPr>
          <w:rFonts w:eastAsia="Times New Roman"/>
          <w:bCs/>
          <w:sz w:val="24"/>
        </w:rPr>
        <w:t xml:space="preserve">котировочной </w:t>
      </w:r>
      <w:r w:rsidR="0072649A" w:rsidRPr="0094702C">
        <w:rPr>
          <w:rFonts w:eastAsia="Times New Roman"/>
          <w:bCs/>
          <w:sz w:val="24"/>
        </w:rPr>
        <w:t xml:space="preserve">заявки на участие в </w:t>
      </w:r>
      <w:r w:rsidR="009A428F" w:rsidRPr="0094702C">
        <w:rPr>
          <w:rFonts w:eastAsia="Times New Roman"/>
          <w:bCs/>
          <w:sz w:val="24"/>
        </w:rPr>
        <w:t>З</w:t>
      </w:r>
      <w:r w:rsidR="001A3B7A" w:rsidRPr="0094702C">
        <w:rPr>
          <w:rFonts w:eastAsia="Times New Roman"/>
          <w:bCs/>
          <w:sz w:val="24"/>
        </w:rPr>
        <w:t>апросе котировок</w:t>
      </w:r>
      <w:r w:rsidR="007B56D4" w:rsidRPr="0094702C">
        <w:rPr>
          <w:rFonts w:eastAsia="Times New Roman"/>
          <w:bCs/>
          <w:sz w:val="24"/>
        </w:rPr>
        <w:t>;</w:t>
      </w:r>
    </w:p>
    <w:p w:rsidR="00B65A0D" w:rsidRPr="0094702C" w:rsidRDefault="0055485C" w:rsidP="00154090">
      <w:pPr>
        <w:pStyle w:val="ac"/>
        <w:tabs>
          <w:tab w:val="left" w:pos="0"/>
        </w:tabs>
        <w:rPr>
          <w:rFonts w:eastAsia="Times New Roman"/>
          <w:bCs/>
          <w:sz w:val="24"/>
        </w:rPr>
      </w:pPr>
      <w:r w:rsidRPr="0094702C">
        <w:rPr>
          <w:rFonts w:eastAsia="Times New Roman"/>
          <w:bCs/>
          <w:sz w:val="24"/>
        </w:rPr>
        <w:t xml:space="preserve">г)    </w:t>
      </w:r>
      <w:r w:rsidR="004D2F02" w:rsidRPr="0094702C">
        <w:rPr>
          <w:rFonts w:eastAsia="Times New Roman"/>
          <w:bCs/>
          <w:sz w:val="24"/>
        </w:rPr>
        <w:t xml:space="preserve">отсутствие у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w:t>
      </w:r>
      <w:r w:rsidR="008A5FFD" w:rsidRPr="0094702C">
        <w:rPr>
          <w:rFonts w:eastAsia="Times New Roman"/>
          <w:bCs/>
          <w:sz w:val="24"/>
        </w:rPr>
        <w:t xml:space="preserve"> </w:t>
      </w:r>
      <w:r w:rsidR="004D2F02" w:rsidRPr="0094702C">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sidRPr="0094702C">
        <w:rPr>
          <w:rFonts w:eastAsia="Times New Roman"/>
          <w:bCs/>
          <w:sz w:val="24"/>
        </w:rPr>
        <w:t>Участник</w:t>
      </w:r>
      <w:r w:rsidR="004D2F02" w:rsidRPr="0094702C">
        <w:rPr>
          <w:rFonts w:eastAsia="Times New Roman"/>
          <w:bCs/>
          <w:sz w:val="24"/>
        </w:rPr>
        <w:t xml:space="preserve">а </w:t>
      </w:r>
      <w:r w:rsidR="00B34B3E" w:rsidRPr="0094702C">
        <w:rPr>
          <w:rFonts w:eastAsia="Times New Roman"/>
          <w:bCs/>
          <w:sz w:val="24"/>
        </w:rPr>
        <w:t>запроса котировок</w:t>
      </w:r>
      <w:r w:rsidR="004D2F02" w:rsidRPr="0094702C">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w:t>
      </w:r>
      <w:r w:rsidR="004D2F02" w:rsidRPr="0094702C">
        <w:rPr>
          <w:rFonts w:eastAsia="Times New Roman"/>
          <w:bCs/>
          <w:sz w:val="24"/>
        </w:rPr>
        <w:lastRenderedPageBreak/>
        <w:t xml:space="preserve">или заниматься определенной деятельностью, которые связаны с </w:t>
      </w:r>
      <w:r w:rsidR="0001245D">
        <w:rPr>
          <w:rFonts w:eastAsia="Times New Roman"/>
          <w:bCs/>
          <w:sz w:val="24"/>
        </w:rPr>
        <w:t>поставкой Товара</w:t>
      </w:r>
      <w:r w:rsidR="004D2F02" w:rsidRPr="0094702C">
        <w:rPr>
          <w:rFonts w:eastAsia="Times New Roman"/>
          <w:bCs/>
          <w:sz w:val="24"/>
        </w:rPr>
        <w:t>, яв</w:t>
      </w:r>
      <w:r w:rsidR="00245F4A" w:rsidRPr="0094702C">
        <w:rPr>
          <w:rFonts w:eastAsia="Times New Roman"/>
          <w:bCs/>
          <w:sz w:val="24"/>
        </w:rPr>
        <w:t>ляющ</w:t>
      </w:r>
      <w:r w:rsidR="00B45E51" w:rsidRPr="0094702C">
        <w:rPr>
          <w:rFonts w:eastAsia="Times New Roman"/>
          <w:bCs/>
          <w:sz w:val="24"/>
        </w:rPr>
        <w:t>его</w:t>
      </w:r>
      <w:r w:rsidR="00EF49D8" w:rsidRPr="0094702C">
        <w:rPr>
          <w:rFonts w:eastAsia="Times New Roman"/>
          <w:bCs/>
          <w:sz w:val="24"/>
        </w:rPr>
        <w:t>ся</w:t>
      </w:r>
      <w:r w:rsidR="00D90606" w:rsidRPr="0094702C">
        <w:rPr>
          <w:rFonts w:eastAsia="Times New Roman"/>
          <w:bCs/>
          <w:sz w:val="24"/>
        </w:rPr>
        <w:t xml:space="preserve"> предметом </w:t>
      </w:r>
      <w:r w:rsidR="00B34B3E" w:rsidRPr="0094702C">
        <w:rPr>
          <w:rFonts w:eastAsia="Times New Roman"/>
          <w:bCs/>
          <w:sz w:val="24"/>
        </w:rPr>
        <w:t>запроса котировок</w:t>
      </w:r>
      <w:r w:rsidR="004D2F02" w:rsidRPr="0094702C">
        <w:rPr>
          <w:rFonts w:eastAsia="Times New Roman"/>
          <w:bCs/>
          <w:sz w:val="24"/>
        </w:rPr>
        <w:t>, и административного наказания в виде дисквалификации;</w:t>
      </w:r>
      <w:r w:rsidR="002E69B7" w:rsidRPr="0094702C">
        <w:rPr>
          <w:rFonts w:eastAsia="Times New Roman"/>
          <w:bCs/>
          <w:sz w:val="24"/>
        </w:rPr>
        <w:t xml:space="preserve"> </w:t>
      </w:r>
    </w:p>
    <w:p w:rsidR="002C54B3" w:rsidRPr="0094702C" w:rsidRDefault="002C54B3" w:rsidP="002C54B3">
      <w:pPr>
        <w:pStyle w:val="ac"/>
        <w:tabs>
          <w:tab w:val="left" w:pos="0"/>
        </w:tabs>
        <w:rPr>
          <w:rFonts w:eastAsia="Times New Roman"/>
          <w:bCs/>
          <w:sz w:val="24"/>
        </w:rPr>
      </w:pPr>
      <w:r w:rsidRPr="0094702C">
        <w:rPr>
          <w:rFonts w:eastAsia="Times New Roman"/>
          <w:bCs/>
          <w:sz w:val="24"/>
        </w:rPr>
        <w:t>д) отсутствие просроченной задолженности 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94702C" w:rsidRDefault="002C54B3" w:rsidP="002C54B3">
      <w:pPr>
        <w:pStyle w:val="ac"/>
        <w:tabs>
          <w:tab w:val="left" w:pos="0"/>
        </w:tabs>
        <w:rPr>
          <w:rFonts w:eastAsia="Times New Roman"/>
          <w:bCs/>
          <w:sz w:val="24"/>
        </w:rPr>
      </w:pPr>
      <w:r w:rsidRPr="0094702C">
        <w:rPr>
          <w:rFonts w:eastAsia="Times New Roman"/>
          <w:bCs/>
          <w:sz w:val="24"/>
        </w:rPr>
        <w:t>е) отсутствие неисполненных обязательства перед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ж) непричинение вреда имуществу АО «Дальгипротранс».</w:t>
      </w:r>
    </w:p>
    <w:p w:rsidR="002C54B3" w:rsidRPr="0094702C" w:rsidRDefault="002C54B3" w:rsidP="002C54B3">
      <w:pPr>
        <w:pStyle w:val="ac"/>
        <w:tabs>
          <w:tab w:val="left" w:pos="0"/>
        </w:tabs>
        <w:rPr>
          <w:rFonts w:eastAsia="Times New Roman"/>
          <w:bCs/>
          <w:sz w:val="24"/>
        </w:rPr>
      </w:pPr>
      <w:r w:rsidRPr="0094702C">
        <w:rPr>
          <w:rFonts w:eastAsia="Times New Roman"/>
          <w:bCs/>
          <w:sz w:val="24"/>
        </w:rPr>
        <w:t>з) отсутствие фактов предоставления Участником в составе заявки на участие в конкурентных процедурах, проводимых АО «Дальгипротранс», недостоверной информации о таком Участнике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7B56D4" w:rsidRPr="0094702C" w:rsidRDefault="0055485C" w:rsidP="00CB69B9">
      <w:pPr>
        <w:pStyle w:val="ac"/>
        <w:tabs>
          <w:tab w:val="left" w:pos="0"/>
        </w:tabs>
        <w:ind w:firstLine="0"/>
        <w:rPr>
          <w:sz w:val="24"/>
        </w:rPr>
      </w:pPr>
      <w:r w:rsidRPr="0094702C">
        <w:rPr>
          <w:rFonts w:eastAsia="Times New Roman"/>
          <w:bCs/>
          <w:sz w:val="24"/>
        </w:rPr>
        <w:tab/>
      </w:r>
      <w:r w:rsidR="007B56D4" w:rsidRPr="0094702C">
        <w:rPr>
          <w:sz w:val="24"/>
        </w:rPr>
        <w:t>Соответствие обязательным требованиям</w:t>
      </w:r>
      <w:r w:rsidR="00CA55C1" w:rsidRPr="0094702C">
        <w:rPr>
          <w:sz w:val="24"/>
        </w:rPr>
        <w:t>,</w:t>
      </w:r>
      <w:r w:rsidR="007B56D4" w:rsidRPr="0094702C">
        <w:rPr>
          <w:sz w:val="24"/>
        </w:rPr>
        <w:t xml:space="preserve"> </w:t>
      </w:r>
      <w:r w:rsidR="008A5FFD" w:rsidRPr="0094702C">
        <w:rPr>
          <w:sz w:val="24"/>
        </w:rPr>
        <w:t xml:space="preserve">указанным в </w:t>
      </w:r>
      <w:r w:rsidRPr="0094702C">
        <w:rPr>
          <w:sz w:val="24"/>
        </w:rPr>
        <w:t>под</w:t>
      </w:r>
      <w:r w:rsidR="008A5FFD" w:rsidRPr="0094702C">
        <w:rPr>
          <w:sz w:val="24"/>
        </w:rPr>
        <w:t>пункт</w:t>
      </w:r>
      <w:r w:rsidR="00154090" w:rsidRPr="0094702C">
        <w:rPr>
          <w:sz w:val="24"/>
        </w:rPr>
        <w:t>е</w:t>
      </w:r>
      <w:r w:rsidRPr="0094702C">
        <w:rPr>
          <w:sz w:val="24"/>
        </w:rPr>
        <w:t xml:space="preserve"> 2.3.3.</w:t>
      </w:r>
      <w:r w:rsidR="008A5FFD" w:rsidRPr="0094702C">
        <w:rPr>
          <w:sz w:val="24"/>
        </w:rPr>
        <w:t xml:space="preserve"> </w:t>
      </w:r>
      <w:r w:rsidR="00B34B3E" w:rsidRPr="0094702C">
        <w:rPr>
          <w:sz w:val="24"/>
        </w:rPr>
        <w:t>котировочной</w:t>
      </w:r>
      <w:r w:rsidR="00E30EDE" w:rsidRPr="0094702C">
        <w:rPr>
          <w:sz w:val="24"/>
        </w:rPr>
        <w:t xml:space="preserve"> документации</w:t>
      </w:r>
      <w:r w:rsidR="00E83202" w:rsidRPr="0094702C">
        <w:rPr>
          <w:sz w:val="24"/>
        </w:rPr>
        <w:t>,</w:t>
      </w:r>
      <w:r w:rsidR="00E30EDE" w:rsidRPr="0094702C">
        <w:rPr>
          <w:sz w:val="24"/>
        </w:rPr>
        <w:t xml:space="preserve"> </w:t>
      </w:r>
      <w:r w:rsidR="007B56D4" w:rsidRPr="0094702C">
        <w:rPr>
          <w:sz w:val="24"/>
        </w:rPr>
        <w:t xml:space="preserve">подтверждается </w:t>
      </w:r>
      <w:r w:rsidR="00BF68BD" w:rsidRPr="0094702C">
        <w:rPr>
          <w:sz w:val="24"/>
        </w:rPr>
        <w:t>Претенд</w:t>
      </w:r>
      <w:r w:rsidR="00DB697A" w:rsidRPr="0094702C">
        <w:rPr>
          <w:sz w:val="24"/>
        </w:rPr>
        <w:t>ентом</w:t>
      </w:r>
      <w:r w:rsidR="007B56D4" w:rsidRPr="0094702C">
        <w:rPr>
          <w:sz w:val="24"/>
        </w:rPr>
        <w:t xml:space="preserve"> в декларативной форме в соответствии с приложением </w:t>
      </w:r>
      <w:r w:rsidR="008A5FFD" w:rsidRPr="0094702C">
        <w:rPr>
          <w:sz w:val="24"/>
        </w:rPr>
        <w:t>№ 1</w:t>
      </w:r>
      <w:r w:rsidR="007B56D4" w:rsidRPr="0094702C">
        <w:rPr>
          <w:sz w:val="24"/>
        </w:rPr>
        <w:t xml:space="preserve"> к </w:t>
      </w:r>
      <w:r w:rsidR="00B34B3E" w:rsidRPr="0094702C">
        <w:rPr>
          <w:sz w:val="24"/>
        </w:rPr>
        <w:t>котировочной</w:t>
      </w:r>
      <w:r w:rsidR="007B56D4" w:rsidRPr="0094702C">
        <w:rPr>
          <w:sz w:val="24"/>
        </w:rPr>
        <w:t xml:space="preserve"> документации.</w:t>
      </w:r>
      <w:r w:rsidR="00D415B6" w:rsidRPr="0094702C">
        <w:rPr>
          <w:sz w:val="24"/>
        </w:rPr>
        <w:t xml:space="preserve"> </w:t>
      </w:r>
    </w:p>
    <w:p w:rsidR="001613EE" w:rsidRPr="0094702C" w:rsidRDefault="001613EE" w:rsidP="00CB69B9">
      <w:pPr>
        <w:pStyle w:val="ac"/>
        <w:tabs>
          <w:tab w:val="left" w:pos="0"/>
        </w:tabs>
        <w:ind w:firstLine="0"/>
        <w:rPr>
          <w:sz w:val="24"/>
        </w:rPr>
      </w:pPr>
    </w:p>
    <w:p w:rsidR="00017A3F" w:rsidRPr="0094702C" w:rsidRDefault="00F854D3" w:rsidP="00464A7C">
      <w:pPr>
        <w:pStyle w:val="22"/>
        <w:spacing w:before="0" w:after="0"/>
        <w:ind w:firstLine="568"/>
        <w:jc w:val="both"/>
        <w:rPr>
          <w:rFonts w:ascii="Times New Roman" w:hAnsi="Times New Roman" w:cs="Times New Roman"/>
          <w:i w:val="0"/>
          <w:sz w:val="24"/>
          <w:szCs w:val="24"/>
        </w:rPr>
      </w:pPr>
      <w:r w:rsidRPr="0094702C">
        <w:rPr>
          <w:rFonts w:ascii="Times New Roman" w:hAnsi="Times New Roman" w:cs="Times New Roman"/>
          <w:i w:val="0"/>
          <w:sz w:val="24"/>
          <w:szCs w:val="24"/>
        </w:rPr>
        <w:t>2.4</w:t>
      </w:r>
      <w:r w:rsidR="0055485C" w:rsidRPr="0094702C">
        <w:rPr>
          <w:rFonts w:ascii="Times New Roman" w:hAnsi="Times New Roman" w:cs="Times New Roman"/>
          <w:i w:val="0"/>
          <w:sz w:val="24"/>
          <w:szCs w:val="24"/>
        </w:rPr>
        <w:t xml:space="preserve">   </w:t>
      </w:r>
      <w:r w:rsidR="002B5627" w:rsidRPr="0094702C">
        <w:rPr>
          <w:rFonts w:ascii="Times New Roman" w:hAnsi="Times New Roman" w:cs="Times New Roman"/>
          <w:i w:val="0"/>
          <w:sz w:val="24"/>
          <w:szCs w:val="24"/>
        </w:rPr>
        <w:t xml:space="preserve">Порядок проведения </w:t>
      </w:r>
      <w:r w:rsidR="00B34B3E" w:rsidRPr="0094702C">
        <w:rPr>
          <w:rFonts w:ascii="Times New Roman" w:hAnsi="Times New Roman" w:cs="Times New Roman"/>
          <w:i w:val="0"/>
          <w:sz w:val="24"/>
          <w:szCs w:val="24"/>
        </w:rPr>
        <w:t>запроса котировок</w:t>
      </w:r>
    </w:p>
    <w:p w:rsidR="00464A7C" w:rsidRPr="0094702C" w:rsidRDefault="00464A7C" w:rsidP="00464A7C"/>
    <w:p w:rsidR="002B5627" w:rsidRPr="0094702C" w:rsidRDefault="00F854D3" w:rsidP="00F854D3">
      <w:pPr>
        <w:pStyle w:val="30"/>
        <w:spacing w:before="0" w:after="0"/>
        <w:ind w:left="568"/>
        <w:jc w:val="both"/>
        <w:rPr>
          <w:rFonts w:ascii="Times New Roman" w:hAnsi="Times New Roman" w:cs="Times New Roman"/>
          <w:sz w:val="24"/>
          <w:szCs w:val="24"/>
        </w:rPr>
      </w:pPr>
      <w:r w:rsidRPr="0094702C">
        <w:rPr>
          <w:rFonts w:ascii="Times New Roman" w:hAnsi="Times New Roman" w:cs="Times New Roman"/>
          <w:sz w:val="24"/>
          <w:szCs w:val="24"/>
        </w:rPr>
        <w:t xml:space="preserve">2.4.1.  </w:t>
      </w:r>
      <w:r w:rsidR="002B5627" w:rsidRPr="0094702C">
        <w:rPr>
          <w:rFonts w:ascii="Times New Roman" w:hAnsi="Times New Roman" w:cs="Times New Roman"/>
          <w:sz w:val="24"/>
          <w:szCs w:val="24"/>
        </w:rPr>
        <w:t>Информационное сопровождение</w:t>
      </w:r>
    </w:p>
    <w:p w:rsidR="007A1ACB" w:rsidRPr="0094702C" w:rsidRDefault="00F854D3" w:rsidP="00F854D3">
      <w:pPr>
        <w:autoSpaceDE w:val="0"/>
        <w:autoSpaceDN w:val="0"/>
        <w:adjustRightInd w:val="0"/>
        <w:ind w:firstLine="568"/>
        <w:jc w:val="both"/>
      </w:pPr>
      <w:r w:rsidRPr="0094702C">
        <w:t xml:space="preserve">2.4.1.1. </w:t>
      </w:r>
      <w:r w:rsidR="00361FFB" w:rsidRPr="0094702C">
        <w:t>Котировочная документация</w:t>
      </w:r>
      <w:r w:rsidR="00226B88" w:rsidRPr="0094702C">
        <w:t>,</w:t>
      </w:r>
      <w:r w:rsidR="00361FFB" w:rsidRPr="0094702C">
        <w:t xml:space="preserve"> извещение и иная информация о запросе котировок размещается </w:t>
      </w:r>
      <w:r w:rsidR="00024425" w:rsidRPr="0094702C">
        <w:t>на сайтах</w:t>
      </w:r>
      <w:r w:rsidR="002A21E0" w:rsidRPr="0094702C">
        <w:t>,</w:t>
      </w:r>
      <w:r w:rsidR="00361FFB" w:rsidRPr="0094702C">
        <w:t xml:space="preserve"> </w:t>
      </w:r>
      <w:r w:rsidR="009A428F" w:rsidRPr="0094702C">
        <w:t>указанных в пункте 1.1.8. котировочной документации.</w:t>
      </w:r>
      <w:r w:rsidR="00361FFB" w:rsidRPr="0094702C">
        <w:t xml:space="preserve"> За получение </w:t>
      </w:r>
      <w:r w:rsidR="00226B88" w:rsidRPr="0094702C">
        <w:t xml:space="preserve">котировочной </w:t>
      </w:r>
      <w:r w:rsidR="00361FFB" w:rsidRPr="0094702C">
        <w:t>документации плата не взимается. Размещение котировочной документации и извещения на сайтах осуществляется в один день</w:t>
      </w:r>
      <w:r w:rsidR="008A5FFD" w:rsidRPr="0094702C">
        <w:t>.</w:t>
      </w:r>
    </w:p>
    <w:p w:rsidR="00B65A0D" w:rsidRPr="0094702C" w:rsidRDefault="00F854D3" w:rsidP="006D4F64">
      <w:pPr>
        <w:pStyle w:val="15"/>
        <w:rPr>
          <w:i/>
          <w:sz w:val="24"/>
          <w:szCs w:val="24"/>
        </w:rPr>
      </w:pPr>
      <w:r w:rsidRPr="0094702C">
        <w:rPr>
          <w:sz w:val="24"/>
          <w:szCs w:val="24"/>
        </w:rPr>
        <w:t xml:space="preserve">2.4.1.2. </w:t>
      </w:r>
      <w:r w:rsidR="007A1ACB" w:rsidRPr="0094702C">
        <w:rPr>
          <w:sz w:val="24"/>
          <w:szCs w:val="24"/>
        </w:rPr>
        <w:t>Протоколы</w:t>
      </w:r>
      <w:r w:rsidRPr="0094702C">
        <w:rPr>
          <w:sz w:val="24"/>
          <w:szCs w:val="24"/>
        </w:rPr>
        <w:t xml:space="preserve"> (выписки из протоколов)</w:t>
      </w:r>
      <w:r w:rsidR="007A1ACB" w:rsidRPr="0094702C">
        <w:rPr>
          <w:sz w:val="24"/>
          <w:szCs w:val="24"/>
        </w:rPr>
        <w:t xml:space="preserve">, оформляемые в ходе проведения </w:t>
      </w:r>
      <w:r w:rsidR="00187FEB" w:rsidRPr="0094702C">
        <w:rPr>
          <w:sz w:val="24"/>
          <w:szCs w:val="24"/>
        </w:rPr>
        <w:t>З</w:t>
      </w:r>
      <w:r w:rsidR="00B34B3E" w:rsidRPr="0094702C">
        <w:rPr>
          <w:sz w:val="24"/>
          <w:szCs w:val="24"/>
        </w:rPr>
        <w:t>апроса котировок</w:t>
      </w:r>
      <w:r w:rsidR="007A1ACB" w:rsidRPr="0094702C">
        <w:rPr>
          <w:sz w:val="24"/>
          <w:szCs w:val="24"/>
        </w:rPr>
        <w:t xml:space="preserve">, размещаются </w:t>
      </w:r>
      <w:r w:rsidR="008A5FFD" w:rsidRPr="0094702C">
        <w:rPr>
          <w:sz w:val="24"/>
          <w:szCs w:val="24"/>
        </w:rPr>
        <w:t>на сайтах</w:t>
      </w:r>
      <w:r w:rsidR="007A1ACB" w:rsidRPr="0094702C">
        <w:rPr>
          <w:sz w:val="24"/>
          <w:szCs w:val="24"/>
        </w:rPr>
        <w:t xml:space="preserve"> </w:t>
      </w:r>
      <w:r w:rsidR="00EC464A" w:rsidRPr="0094702C">
        <w:rPr>
          <w:sz w:val="24"/>
          <w:szCs w:val="24"/>
        </w:rPr>
        <w:t>в течение 2 (двух) рабочих дней с даты подписания протоколов.</w:t>
      </w:r>
      <w:r w:rsidR="00361FFB" w:rsidRPr="0094702C">
        <w:rPr>
          <w:sz w:val="24"/>
          <w:szCs w:val="24"/>
        </w:rPr>
        <w:t xml:space="preserve"> Просмотр протоколов</w:t>
      </w:r>
      <w:r w:rsidR="00187FEB" w:rsidRPr="0094702C">
        <w:rPr>
          <w:sz w:val="24"/>
          <w:szCs w:val="24"/>
        </w:rPr>
        <w:t xml:space="preserve"> (выписок из протоколов)</w:t>
      </w:r>
      <w:r w:rsidR="00361FFB" w:rsidRPr="0094702C">
        <w:rPr>
          <w:sz w:val="24"/>
          <w:szCs w:val="24"/>
        </w:rPr>
        <w:t xml:space="preserve"> возможен</w:t>
      </w:r>
      <w:r w:rsidR="00C37C57" w:rsidRPr="0094702C">
        <w:rPr>
          <w:sz w:val="24"/>
          <w:szCs w:val="24"/>
        </w:rPr>
        <w:t xml:space="preserve"> на следующих сайтах</w:t>
      </w:r>
      <w:r w:rsidR="00D6129B" w:rsidRPr="0094702C">
        <w:rPr>
          <w:sz w:val="24"/>
          <w:szCs w:val="24"/>
        </w:rPr>
        <w:t>:</w:t>
      </w:r>
      <w:r w:rsidR="00361FFB" w:rsidRPr="0094702C">
        <w:rPr>
          <w:sz w:val="24"/>
          <w:szCs w:val="24"/>
        </w:rPr>
        <w:t xml:space="preserve"> </w:t>
      </w:r>
      <w:r w:rsidR="00D6129B" w:rsidRPr="0094702C">
        <w:rPr>
          <w:sz w:val="24"/>
          <w:szCs w:val="24"/>
        </w:rPr>
        <w:t xml:space="preserve">на сайте </w:t>
      </w:r>
      <w:r w:rsidR="00D6129B" w:rsidRPr="0094702C">
        <w:rPr>
          <w:bCs/>
          <w:color w:val="0070C0"/>
          <w:sz w:val="24"/>
          <w:szCs w:val="24"/>
          <w:u w:val="single"/>
        </w:rPr>
        <w:t>utp.sberbank-ast.ru</w:t>
      </w:r>
      <w:r w:rsidR="00D6129B" w:rsidRPr="0094702C">
        <w:rPr>
          <w:color w:val="0070C0"/>
          <w:sz w:val="24"/>
          <w:szCs w:val="24"/>
        </w:rPr>
        <w:t xml:space="preserve">  </w:t>
      </w:r>
      <w:r w:rsidR="00D6129B" w:rsidRPr="0094702C">
        <w:rPr>
          <w:sz w:val="24"/>
          <w:szCs w:val="24"/>
        </w:rPr>
        <w:t xml:space="preserve">- только </w:t>
      </w:r>
      <w:r w:rsidR="00361FFB" w:rsidRPr="0094702C">
        <w:rPr>
          <w:sz w:val="24"/>
          <w:szCs w:val="24"/>
        </w:rPr>
        <w:t>в личном кабинете Участника электронных процедур на ЭТП на странице данного запроса котировок</w:t>
      </w:r>
      <w:r w:rsidR="00596F68" w:rsidRPr="0094702C">
        <w:rPr>
          <w:bCs/>
          <w:sz w:val="24"/>
          <w:szCs w:val="24"/>
        </w:rPr>
        <w:t>, на</w:t>
      </w:r>
      <w:r w:rsidR="00361FFB" w:rsidRPr="0094702C">
        <w:rPr>
          <w:sz w:val="24"/>
          <w:szCs w:val="24"/>
        </w:rPr>
        <w:t xml:space="preserve"> </w:t>
      </w:r>
      <w:r w:rsidR="00361FFB" w:rsidRPr="0094702C">
        <w:rPr>
          <w:bCs/>
          <w:sz w:val="24"/>
          <w:szCs w:val="24"/>
        </w:rPr>
        <w:t xml:space="preserve">сайте </w:t>
      </w:r>
      <w:hyperlink r:id="rId12" w:history="1">
        <w:r w:rsidR="00D6129B" w:rsidRPr="0094702C">
          <w:rPr>
            <w:rStyle w:val="ab"/>
            <w:bCs/>
            <w:color w:val="0070C0"/>
            <w:sz w:val="24"/>
            <w:szCs w:val="24"/>
          </w:rPr>
          <w:t>www.dgt.ru</w:t>
        </w:r>
      </w:hyperlink>
      <w:r w:rsidR="00D6129B" w:rsidRPr="0094702C">
        <w:rPr>
          <w:bCs/>
          <w:sz w:val="24"/>
          <w:szCs w:val="24"/>
        </w:rPr>
        <w:t xml:space="preserve"> – в разделе «Закупки»</w:t>
      </w:r>
      <w:r w:rsidR="00361FFB" w:rsidRPr="0094702C">
        <w:rPr>
          <w:sz w:val="24"/>
          <w:szCs w:val="24"/>
        </w:rPr>
        <w:t>.</w:t>
      </w:r>
    </w:p>
    <w:p w:rsidR="007A1ACB" w:rsidRPr="0094702C" w:rsidRDefault="00F854D3" w:rsidP="00F854D3">
      <w:pPr>
        <w:pStyle w:val="15"/>
        <w:rPr>
          <w:sz w:val="24"/>
          <w:szCs w:val="24"/>
        </w:rPr>
      </w:pPr>
      <w:r w:rsidRPr="0094702C">
        <w:rPr>
          <w:sz w:val="24"/>
          <w:szCs w:val="24"/>
        </w:rPr>
        <w:t>2.4.1.</w:t>
      </w:r>
      <w:r w:rsidR="006D4F64" w:rsidRPr="0094702C">
        <w:rPr>
          <w:sz w:val="24"/>
          <w:szCs w:val="24"/>
        </w:rPr>
        <w:t>3</w:t>
      </w:r>
      <w:r w:rsidRPr="0094702C">
        <w:rPr>
          <w:sz w:val="24"/>
          <w:szCs w:val="24"/>
        </w:rPr>
        <w:t xml:space="preserve">. </w:t>
      </w:r>
      <w:r w:rsidR="007A1ACB" w:rsidRPr="0094702C">
        <w:rPr>
          <w:sz w:val="24"/>
          <w:szCs w:val="24"/>
        </w:rPr>
        <w:t xml:space="preserve">Конфиденциальная информация, ставшая известной сторонам при проведении </w:t>
      </w:r>
      <w:r w:rsidR="00187FEB" w:rsidRPr="0094702C">
        <w:rPr>
          <w:sz w:val="24"/>
          <w:szCs w:val="24"/>
        </w:rPr>
        <w:t>З</w:t>
      </w:r>
      <w:r w:rsidR="00B34B3E" w:rsidRPr="0094702C">
        <w:rPr>
          <w:sz w:val="24"/>
          <w:szCs w:val="24"/>
        </w:rPr>
        <w:t>апроса котировок</w:t>
      </w:r>
      <w:r w:rsidR="007A1ACB" w:rsidRPr="0094702C">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Pr="0094702C" w:rsidRDefault="006E3984" w:rsidP="00F854D3">
      <w:pPr>
        <w:pStyle w:val="15"/>
        <w:rPr>
          <w:sz w:val="24"/>
          <w:szCs w:val="24"/>
        </w:rPr>
      </w:pPr>
      <w:r w:rsidRPr="0094702C">
        <w:rPr>
          <w:sz w:val="24"/>
          <w:szCs w:val="24"/>
        </w:rPr>
        <w:t xml:space="preserve">2.4.1.4. </w:t>
      </w:r>
      <w:r w:rsidR="00526CE6" w:rsidRPr="0094702C">
        <w:rPr>
          <w:sz w:val="24"/>
          <w:szCs w:val="24"/>
        </w:rPr>
        <w:t xml:space="preserve">Заказчик вправе одновременно с размещением </w:t>
      </w:r>
      <w:r w:rsidR="00187FEB" w:rsidRPr="0094702C">
        <w:rPr>
          <w:sz w:val="24"/>
          <w:szCs w:val="24"/>
        </w:rPr>
        <w:t xml:space="preserve">на сайтах </w:t>
      </w:r>
      <w:r w:rsidR="00526CE6" w:rsidRPr="0094702C">
        <w:rPr>
          <w:sz w:val="24"/>
          <w:szCs w:val="24"/>
        </w:rPr>
        <w:t xml:space="preserve">извещения о проведении </w:t>
      </w:r>
      <w:r w:rsidR="00187FEB" w:rsidRPr="0094702C">
        <w:rPr>
          <w:sz w:val="24"/>
          <w:szCs w:val="24"/>
        </w:rPr>
        <w:t>З</w:t>
      </w:r>
      <w:r w:rsidR="00526CE6" w:rsidRPr="0094702C">
        <w:rPr>
          <w:sz w:val="24"/>
          <w:szCs w:val="24"/>
        </w:rPr>
        <w:t xml:space="preserve">апроса котировок направить </w:t>
      </w:r>
      <w:r w:rsidR="00187FEB" w:rsidRPr="0094702C">
        <w:rPr>
          <w:sz w:val="24"/>
          <w:szCs w:val="24"/>
        </w:rPr>
        <w:t>З</w:t>
      </w:r>
      <w:r w:rsidR="00526CE6" w:rsidRPr="0094702C">
        <w:rPr>
          <w:sz w:val="24"/>
          <w:szCs w:val="24"/>
        </w:rPr>
        <w:t xml:space="preserve">апрос котировок (извещение и котировочную документацию) не менее чем 3 </w:t>
      </w:r>
      <w:r w:rsidR="00187FEB" w:rsidRPr="0094702C">
        <w:rPr>
          <w:sz w:val="24"/>
          <w:szCs w:val="24"/>
        </w:rPr>
        <w:t>П</w:t>
      </w:r>
      <w:r w:rsidR="00526CE6" w:rsidRPr="0094702C">
        <w:rPr>
          <w:sz w:val="24"/>
          <w:szCs w:val="24"/>
        </w:rPr>
        <w:t xml:space="preserve">ретендентам, которые могут </w:t>
      </w:r>
      <w:r w:rsidR="0001245D">
        <w:rPr>
          <w:bCs/>
          <w:sz w:val="24"/>
          <w:szCs w:val="24"/>
        </w:rPr>
        <w:t>поставить Товар</w:t>
      </w:r>
      <w:r w:rsidR="00B45E51" w:rsidRPr="0094702C">
        <w:rPr>
          <w:sz w:val="24"/>
          <w:szCs w:val="24"/>
        </w:rPr>
        <w:t xml:space="preserve"> </w:t>
      </w:r>
      <w:r w:rsidR="00EB2313" w:rsidRPr="0094702C">
        <w:rPr>
          <w:sz w:val="24"/>
          <w:szCs w:val="24"/>
        </w:rPr>
        <w:t>по предмету запроса котировок</w:t>
      </w:r>
      <w:r w:rsidR="00526CE6" w:rsidRPr="0094702C">
        <w:rPr>
          <w:sz w:val="24"/>
          <w:szCs w:val="24"/>
        </w:rPr>
        <w:t>.</w:t>
      </w:r>
    </w:p>
    <w:p w:rsidR="001613EE" w:rsidRPr="0094702C" w:rsidRDefault="001613EE" w:rsidP="00F854D3">
      <w:pPr>
        <w:pStyle w:val="15"/>
        <w:rPr>
          <w:sz w:val="24"/>
          <w:szCs w:val="24"/>
        </w:rPr>
      </w:pPr>
    </w:p>
    <w:p w:rsidR="00017A3F" w:rsidRPr="0094702C" w:rsidRDefault="006D4F64" w:rsidP="00464A7C">
      <w:pPr>
        <w:pStyle w:val="30"/>
        <w:spacing w:before="0" w:after="0"/>
        <w:ind w:firstLine="708"/>
        <w:jc w:val="both"/>
      </w:pPr>
      <w:r w:rsidRPr="0094702C">
        <w:rPr>
          <w:rFonts w:ascii="Times New Roman" w:hAnsi="Times New Roman" w:cs="Times New Roman"/>
          <w:sz w:val="24"/>
          <w:szCs w:val="24"/>
        </w:rPr>
        <w:t xml:space="preserve">2.4.2. </w:t>
      </w:r>
      <w:r w:rsidR="00270223" w:rsidRPr="0094702C">
        <w:rPr>
          <w:rFonts w:ascii="Times New Roman" w:hAnsi="Times New Roman" w:cs="Times New Roman"/>
          <w:sz w:val="24"/>
          <w:szCs w:val="24"/>
        </w:rPr>
        <w:t>Р</w:t>
      </w:r>
      <w:r w:rsidR="002B5627" w:rsidRPr="0094702C">
        <w:rPr>
          <w:rFonts w:ascii="Times New Roman" w:hAnsi="Times New Roman" w:cs="Times New Roman"/>
          <w:sz w:val="24"/>
          <w:szCs w:val="24"/>
        </w:rPr>
        <w:t xml:space="preserve">азъяснения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w:t>
      </w:r>
      <w:r w:rsidR="00270223" w:rsidRPr="0094702C">
        <w:rPr>
          <w:rFonts w:ascii="Times New Roman" w:hAnsi="Times New Roman" w:cs="Times New Roman"/>
          <w:sz w:val="24"/>
          <w:szCs w:val="24"/>
        </w:rPr>
        <w:t xml:space="preserve">изменения </w:t>
      </w:r>
      <w:r w:rsidR="00B34B3E" w:rsidRPr="0094702C">
        <w:rPr>
          <w:rFonts w:ascii="Times New Roman" w:hAnsi="Times New Roman" w:cs="Times New Roman"/>
          <w:sz w:val="24"/>
          <w:szCs w:val="24"/>
        </w:rPr>
        <w:t>котировочной</w:t>
      </w:r>
      <w:r w:rsidR="00750533" w:rsidRPr="0094702C">
        <w:rPr>
          <w:rFonts w:ascii="Times New Roman" w:hAnsi="Times New Roman" w:cs="Times New Roman"/>
          <w:sz w:val="24"/>
          <w:szCs w:val="24"/>
        </w:rPr>
        <w:t xml:space="preserve"> документации и</w:t>
      </w:r>
      <w:r w:rsidR="002B5627" w:rsidRPr="0094702C">
        <w:rPr>
          <w:rFonts w:ascii="Times New Roman" w:hAnsi="Times New Roman" w:cs="Times New Roman"/>
          <w:sz w:val="24"/>
          <w:szCs w:val="24"/>
        </w:rPr>
        <w:t xml:space="preserve"> </w:t>
      </w:r>
      <w:r w:rsidR="004600AB" w:rsidRPr="0094702C">
        <w:rPr>
          <w:rFonts w:ascii="Times New Roman" w:hAnsi="Times New Roman" w:cs="Times New Roman"/>
          <w:sz w:val="24"/>
          <w:szCs w:val="24"/>
        </w:rPr>
        <w:t xml:space="preserve">извещения о проведении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4600AB" w:rsidRPr="0094702C">
        <w:rPr>
          <w:rFonts w:ascii="Times New Roman" w:hAnsi="Times New Roman" w:cs="Times New Roman"/>
          <w:sz w:val="24"/>
          <w:szCs w:val="24"/>
        </w:rPr>
        <w:t xml:space="preserve">, </w:t>
      </w:r>
      <w:r w:rsidR="002B5627" w:rsidRPr="0094702C">
        <w:rPr>
          <w:rFonts w:ascii="Times New Roman" w:hAnsi="Times New Roman" w:cs="Times New Roman"/>
          <w:sz w:val="24"/>
          <w:szCs w:val="24"/>
        </w:rPr>
        <w:t xml:space="preserve">прекращение </w:t>
      </w:r>
      <w:r w:rsidR="00187FEB" w:rsidRPr="0094702C">
        <w:rPr>
          <w:rFonts w:ascii="Times New Roman" w:hAnsi="Times New Roman" w:cs="Times New Roman"/>
          <w:sz w:val="24"/>
          <w:szCs w:val="24"/>
        </w:rPr>
        <w:t>З</w:t>
      </w:r>
      <w:r w:rsidR="00B34B3E" w:rsidRPr="0094702C">
        <w:rPr>
          <w:rFonts w:ascii="Times New Roman" w:hAnsi="Times New Roman" w:cs="Times New Roman"/>
          <w:sz w:val="24"/>
          <w:szCs w:val="24"/>
        </w:rPr>
        <w:t>апроса котировок</w:t>
      </w:r>
      <w:r w:rsidR="00E16AE9" w:rsidRPr="0094702C">
        <w:rPr>
          <w:rFonts w:ascii="Times New Roman" w:eastAsia="Calibri" w:hAnsi="Times New Roman" w:cs="Times New Roman"/>
          <w:bCs w:val="0"/>
          <w:sz w:val="24"/>
          <w:szCs w:val="24"/>
          <w:lang w:eastAsia="en-US"/>
        </w:rPr>
        <w:t xml:space="preserve"> </w:t>
      </w:r>
    </w:p>
    <w:p w:rsidR="00B65A0D" w:rsidRPr="0094702C" w:rsidRDefault="006D4F64" w:rsidP="00176089">
      <w:pPr>
        <w:ind w:firstLine="708"/>
        <w:jc w:val="both"/>
        <w:rPr>
          <w:rFonts w:eastAsia="MS Mincho"/>
        </w:rPr>
      </w:pPr>
      <w:r w:rsidRPr="0094702C">
        <w:rPr>
          <w:rFonts w:eastAsia="MS Mincho"/>
        </w:rPr>
        <w:t xml:space="preserve">2.4.2.1. </w:t>
      </w:r>
      <w:r w:rsidR="00270223" w:rsidRPr="0094702C">
        <w:rPr>
          <w:rFonts w:eastAsia="MS Mincho"/>
        </w:rPr>
        <w:t xml:space="preserve">Запрос о разъяснении </w:t>
      </w:r>
      <w:r w:rsidR="00B34B3E" w:rsidRPr="0094702C">
        <w:rPr>
          <w:rFonts w:eastAsia="MS Mincho"/>
        </w:rPr>
        <w:t>котировочной</w:t>
      </w:r>
      <w:r w:rsidR="00270223" w:rsidRPr="0094702C">
        <w:rPr>
          <w:rFonts w:eastAsia="MS Mincho"/>
        </w:rPr>
        <w:t xml:space="preserve"> документации</w:t>
      </w:r>
      <w:r w:rsidR="004600AB" w:rsidRPr="0094702C">
        <w:rPr>
          <w:rFonts w:eastAsia="MS Mincho"/>
        </w:rPr>
        <w:t xml:space="preserve">, </w:t>
      </w:r>
      <w:r w:rsidR="00270223" w:rsidRPr="0094702C">
        <w:rPr>
          <w:rFonts w:eastAsia="MS Mincho"/>
        </w:rPr>
        <w:t xml:space="preserve">может быть направлен с момента размещения </w:t>
      </w:r>
      <w:r w:rsidR="00B34B3E" w:rsidRPr="0094702C">
        <w:rPr>
          <w:rFonts w:eastAsia="MS Mincho"/>
        </w:rPr>
        <w:t>котировочной</w:t>
      </w:r>
      <w:r w:rsidR="00270223" w:rsidRPr="0094702C">
        <w:rPr>
          <w:rFonts w:eastAsia="MS Mincho"/>
        </w:rPr>
        <w:t xml:space="preserve"> документации, извещения о проведении </w:t>
      </w:r>
      <w:r w:rsidR="00B34B3E" w:rsidRPr="0094702C">
        <w:rPr>
          <w:rFonts w:eastAsia="MS Mincho"/>
        </w:rPr>
        <w:t>запроса котировок</w:t>
      </w:r>
      <w:r w:rsidR="00270223" w:rsidRPr="0094702C">
        <w:rPr>
          <w:rFonts w:eastAsia="MS Mincho"/>
        </w:rPr>
        <w:t xml:space="preserve"> </w:t>
      </w:r>
      <w:r w:rsidR="008A5FFD" w:rsidRPr="0094702C">
        <w:rPr>
          <w:rFonts w:eastAsia="MS Mincho"/>
        </w:rPr>
        <w:t xml:space="preserve">на сайтах </w:t>
      </w:r>
      <w:r w:rsidR="00270223" w:rsidRPr="0094702C">
        <w:rPr>
          <w:rFonts w:eastAsia="MS Mincho"/>
        </w:rPr>
        <w:t>и не позднее, чем за</w:t>
      </w:r>
      <w:r w:rsidR="00D81487" w:rsidRPr="0094702C">
        <w:rPr>
          <w:rFonts w:eastAsia="MS Mincho"/>
        </w:rPr>
        <w:t xml:space="preserve"> </w:t>
      </w:r>
      <w:r w:rsidR="00526CE6" w:rsidRPr="0094702C">
        <w:rPr>
          <w:rFonts w:eastAsia="MS Mincho"/>
        </w:rPr>
        <w:t>2</w:t>
      </w:r>
      <w:r w:rsidR="00270223" w:rsidRPr="0094702C">
        <w:rPr>
          <w:rFonts w:eastAsia="MS Mincho"/>
        </w:rPr>
        <w:t xml:space="preserve"> (</w:t>
      </w:r>
      <w:r w:rsidR="00526CE6" w:rsidRPr="0094702C">
        <w:rPr>
          <w:rFonts w:eastAsia="MS Mincho"/>
        </w:rPr>
        <w:t>два</w:t>
      </w:r>
      <w:r w:rsidR="00270223" w:rsidRPr="0094702C">
        <w:rPr>
          <w:rFonts w:eastAsia="MS Mincho"/>
        </w:rPr>
        <w:t xml:space="preserve">) </w:t>
      </w:r>
      <w:r w:rsidR="009A1570" w:rsidRPr="0094702C">
        <w:rPr>
          <w:rFonts w:eastAsia="MS Mincho"/>
        </w:rPr>
        <w:t>рабочих дня</w:t>
      </w:r>
      <w:r w:rsidR="00270223" w:rsidRPr="0094702C">
        <w:rPr>
          <w:rFonts w:eastAsia="MS Mincho"/>
        </w:rPr>
        <w:t xml:space="preserve"> до окончания срока подачи</w:t>
      </w:r>
      <w:r w:rsidR="00A321AC" w:rsidRPr="0094702C">
        <w:rPr>
          <w:rFonts w:eastAsia="MS Mincho"/>
        </w:rPr>
        <w:t xml:space="preserve"> котировочных</w:t>
      </w:r>
      <w:r w:rsidR="00270223" w:rsidRPr="0094702C">
        <w:rPr>
          <w:rFonts w:eastAsia="MS Mincho"/>
        </w:rPr>
        <w:t xml:space="preserve"> заявок на участие в</w:t>
      </w:r>
      <w:r w:rsidRPr="0094702C">
        <w:rPr>
          <w:rFonts w:eastAsia="MS Mincho"/>
        </w:rPr>
        <w:t xml:space="preserve"> </w:t>
      </w:r>
      <w:r w:rsidR="00187FEB" w:rsidRPr="0094702C">
        <w:rPr>
          <w:rFonts w:eastAsia="MS Mincho"/>
        </w:rPr>
        <w:t>З</w:t>
      </w:r>
      <w:r w:rsidR="00B34B3E" w:rsidRPr="0094702C">
        <w:rPr>
          <w:rFonts w:eastAsia="MS Mincho"/>
        </w:rPr>
        <w:t>апросе котировок</w:t>
      </w:r>
      <w:r w:rsidR="00270223" w:rsidRPr="0094702C">
        <w:rPr>
          <w:rFonts w:eastAsia="MS Mincho"/>
        </w:rPr>
        <w:t>.</w:t>
      </w:r>
    </w:p>
    <w:p w:rsidR="00361FFB" w:rsidRPr="0094702C" w:rsidRDefault="006D4F64" w:rsidP="00361FFB">
      <w:pPr>
        <w:ind w:firstLine="709"/>
        <w:jc w:val="both"/>
        <w:rPr>
          <w:rFonts w:eastAsia="MS Mincho"/>
        </w:rPr>
      </w:pPr>
      <w:r w:rsidRPr="0094702C">
        <w:rPr>
          <w:rFonts w:eastAsia="MS Mincho"/>
        </w:rPr>
        <w:t xml:space="preserve">2.4.2.2. </w:t>
      </w:r>
      <w:r w:rsidR="006A14A8" w:rsidRPr="0094702C">
        <w:rPr>
          <w:rFonts w:eastAsia="MS Mincho"/>
        </w:rPr>
        <w:t xml:space="preserve">Запрос на разъяснение положений </w:t>
      </w:r>
      <w:r w:rsidR="00B34B3E" w:rsidRPr="0094702C">
        <w:rPr>
          <w:rFonts w:eastAsia="MS Mincho"/>
        </w:rPr>
        <w:t>котировочной</w:t>
      </w:r>
      <w:r w:rsidR="006A14A8" w:rsidRPr="0094702C">
        <w:rPr>
          <w:rFonts w:eastAsia="MS Mincho"/>
        </w:rPr>
        <w:t xml:space="preserve"> документации </w:t>
      </w:r>
      <w:r w:rsidR="00361FFB" w:rsidRPr="0094702C">
        <w:rPr>
          <w:rFonts w:eastAsia="MS Mincho"/>
        </w:rPr>
        <w:t>направляется посредством ЭТП с обязательным подписанием электронной подписью</w:t>
      </w:r>
      <w:r w:rsidR="00596F68" w:rsidRPr="0094702C">
        <w:rPr>
          <w:rFonts w:eastAsia="MS Mincho"/>
        </w:rPr>
        <w:t xml:space="preserve"> Претендента запроса котировок</w:t>
      </w:r>
      <w:r w:rsidR="00361FFB" w:rsidRPr="0094702C">
        <w:rPr>
          <w:rFonts w:eastAsia="MS Mincho"/>
        </w:rPr>
        <w:t>.</w:t>
      </w:r>
    </w:p>
    <w:p w:rsidR="00B65A0D" w:rsidRPr="0094702C" w:rsidRDefault="006D4F64" w:rsidP="00176089">
      <w:pPr>
        <w:rPr>
          <w:rFonts w:eastAsia="MS Mincho"/>
        </w:rPr>
      </w:pPr>
      <w:r w:rsidRPr="0094702C">
        <w:rPr>
          <w:rFonts w:eastAsia="MS Mincho"/>
        </w:rPr>
        <w:tab/>
        <w:t>2.4.2.</w:t>
      </w:r>
      <w:r w:rsidR="00176089" w:rsidRPr="0094702C">
        <w:rPr>
          <w:rFonts w:eastAsia="MS Mincho"/>
        </w:rPr>
        <w:t xml:space="preserve">3. </w:t>
      </w:r>
      <w:r w:rsidR="004600AB" w:rsidRPr="0094702C">
        <w:rPr>
          <w:rFonts w:eastAsia="MS Mincho"/>
        </w:rPr>
        <w:t xml:space="preserve">Запрос о разъяснении </w:t>
      </w:r>
      <w:r w:rsidR="00B34B3E" w:rsidRPr="0094702C">
        <w:rPr>
          <w:rFonts w:eastAsia="MS Mincho"/>
        </w:rPr>
        <w:t>котировочной</w:t>
      </w:r>
      <w:r w:rsidR="004600AB" w:rsidRPr="0094702C">
        <w:rPr>
          <w:rFonts w:eastAsia="MS Mincho"/>
        </w:rPr>
        <w:t xml:space="preserve"> документации, полученный от </w:t>
      </w:r>
      <w:r w:rsidR="00BF68BD" w:rsidRPr="0094702C">
        <w:rPr>
          <w:rFonts w:eastAsia="MS Mincho"/>
        </w:rPr>
        <w:t>Претенд</w:t>
      </w:r>
      <w:r w:rsidRPr="0094702C">
        <w:rPr>
          <w:rFonts w:eastAsia="MS Mincho"/>
        </w:rPr>
        <w:t>ента</w:t>
      </w:r>
      <w:r w:rsidR="004600AB" w:rsidRPr="0094702C">
        <w:rPr>
          <w:rFonts w:eastAsia="MS Mincho"/>
        </w:rPr>
        <w:t xml:space="preserve"> позднее установленного срока, не подлежит рассмотрению.</w:t>
      </w:r>
    </w:p>
    <w:p w:rsidR="004F27A5" w:rsidRPr="0094702C" w:rsidRDefault="00176089" w:rsidP="00176089">
      <w:pPr>
        <w:ind w:firstLine="708"/>
        <w:jc w:val="both"/>
        <w:rPr>
          <w:rFonts w:eastAsia="MS Mincho"/>
        </w:rPr>
      </w:pPr>
      <w:r w:rsidRPr="0094702C">
        <w:rPr>
          <w:rFonts w:eastAsia="MS Mincho"/>
        </w:rPr>
        <w:t xml:space="preserve">2.4.2.4. </w:t>
      </w:r>
      <w:r w:rsidR="00270223" w:rsidRPr="0094702C">
        <w:rPr>
          <w:rFonts w:eastAsia="MS Mincho"/>
        </w:rPr>
        <w:t xml:space="preserve">Разъяснения </w:t>
      </w:r>
      <w:r w:rsidR="00B34B3E" w:rsidRPr="0094702C">
        <w:rPr>
          <w:rFonts w:eastAsia="MS Mincho"/>
        </w:rPr>
        <w:t>котировочной</w:t>
      </w:r>
      <w:r w:rsidR="00270223" w:rsidRPr="0094702C">
        <w:rPr>
          <w:rFonts w:eastAsia="MS Mincho"/>
        </w:rPr>
        <w:t xml:space="preserve"> документации предоставляются в течение </w:t>
      </w:r>
      <w:r w:rsidR="00361FFB" w:rsidRPr="0094702C">
        <w:rPr>
          <w:rFonts w:eastAsia="MS Mincho"/>
        </w:rPr>
        <w:t>1</w:t>
      </w:r>
      <w:r w:rsidR="00D81487" w:rsidRPr="0094702C">
        <w:rPr>
          <w:rFonts w:eastAsia="MS Mincho"/>
        </w:rPr>
        <w:t> </w:t>
      </w:r>
      <w:r w:rsidRPr="0094702C">
        <w:rPr>
          <w:rFonts w:eastAsia="MS Mincho"/>
        </w:rPr>
        <w:t>(</w:t>
      </w:r>
      <w:r w:rsidR="00361FFB" w:rsidRPr="0094702C">
        <w:rPr>
          <w:rFonts w:eastAsia="MS Mincho"/>
        </w:rPr>
        <w:t>одного</w:t>
      </w:r>
      <w:r w:rsidR="00270223" w:rsidRPr="0094702C">
        <w:rPr>
          <w:rFonts w:eastAsia="MS Mincho"/>
        </w:rPr>
        <w:t>) рабоч</w:t>
      </w:r>
      <w:r w:rsidR="00361FFB" w:rsidRPr="0094702C">
        <w:rPr>
          <w:rFonts w:eastAsia="MS Mincho"/>
        </w:rPr>
        <w:t>его дня</w:t>
      </w:r>
      <w:r w:rsidR="00270223" w:rsidRPr="0094702C">
        <w:rPr>
          <w:rFonts w:eastAsia="MS Mincho"/>
        </w:rPr>
        <w:t xml:space="preserve"> со дня поступления запроса</w:t>
      </w:r>
      <w:r w:rsidR="004F27A5" w:rsidRPr="0094702C">
        <w:rPr>
          <w:rFonts w:eastAsia="MS Mincho"/>
        </w:rPr>
        <w:t xml:space="preserve">, но не позднее срока окончания подачи котировочных заявок. </w:t>
      </w:r>
    </w:p>
    <w:p w:rsidR="00B65A0D" w:rsidRPr="0094702C" w:rsidRDefault="00176089" w:rsidP="00176089">
      <w:pPr>
        <w:ind w:firstLine="708"/>
        <w:jc w:val="both"/>
        <w:rPr>
          <w:rFonts w:eastAsia="MS Mincho"/>
        </w:rPr>
      </w:pPr>
      <w:r w:rsidRPr="0094702C">
        <w:rPr>
          <w:rFonts w:eastAsia="MS Mincho"/>
        </w:rPr>
        <w:t xml:space="preserve">2.4.2.5. </w:t>
      </w:r>
      <w:r w:rsidR="00270223" w:rsidRPr="0094702C">
        <w:rPr>
          <w:rFonts w:eastAsia="MS Mincho"/>
        </w:rPr>
        <w:t xml:space="preserve">Разъяснения размещаются </w:t>
      </w:r>
      <w:r w:rsidR="00AE0F92" w:rsidRPr="0094702C">
        <w:rPr>
          <w:rFonts w:eastAsia="MS Mincho"/>
        </w:rPr>
        <w:t>на сайтах</w:t>
      </w:r>
      <w:r w:rsidR="00270223" w:rsidRPr="0094702C">
        <w:rPr>
          <w:rFonts w:eastAsia="MS Mincho"/>
        </w:rPr>
        <w:t xml:space="preserve"> не позднее </w:t>
      </w:r>
      <w:r w:rsidR="00361FFB" w:rsidRPr="0094702C">
        <w:rPr>
          <w:rFonts w:eastAsia="MS Mincho"/>
        </w:rPr>
        <w:t xml:space="preserve">1 (одного) рабочего дня </w:t>
      </w:r>
      <w:r w:rsidR="00270223" w:rsidRPr="0094702C">
        <w:rPr>
          <w:rFonts w:eastAsia="MS Mincho"/>
        </w:rPr>
        <w:t>со дня предоставления разъяснений без указания информации о лице, от которого поступил запрос.</w:t>
      </w:r>
    </w:p>
    <w:p w:rsidR="00B65A0D" w:rsidRPr="0094702C" w:rsidRDefault="00176089" w:rsidP="00176089">
      <w:pPr>
        <w:ind w:firstLine="708"/>
        <w:jc w:val="both"/>
        <w:rPr>
          <w:rFonts w:eastAsia="MS Mincho"/>
        </w:rPr>
      </w:pPr>
      <w:r w:rsidRPr="0094702C">
        <w:lastRenderedPageBreak/>
        <w:t xml:space="preserve">2.4.2.6. </w:t>
      </w:r>
      <w:r w:rsidR="00270223" w:rsidRPr="0094702C">
        <w:t xml:space="preserve">В любое время, но не позднее, чем за </w:t>
      </w:r>
      <w:r w:rsidR="004D1B4D" w:rsidRPr="0094702C">
        <w:t>2</w:t>
      </w:r>
      <w:r w:rsidR="00361FFB" w:rsidRPr="0094702C">
        <w:t xml:space="preserve"> (два) рабочих</w:t>
      </w:r>
      <w:r w:rsidR="00270223" w:rsidRPr="0094702C">
        <w:t xml:space="preserve"> дн</w:t>
      </w:r>
      <w:r w:rsidR="004D1B4D" w:rsidRPr="0094702C">
        <w:t>я</w:t>
      </w:r>
      <w:r w:rsidR="00270223" w:rsidRPr="0094702C">
        <w:t xml:space="preserve"> до окончания срока подачи </w:t>
      </w:r>
      <w:r w:rsidR="001A3B7A" w:rsidRPr="0094702C">
        <w:t>котировоч</w:t>
      </w:r>
      <w:r w:rsidR="00270223" w:rsidRPr="0094702C">
        <w:t xml:space="preserve">ных заявок, могут быть внесены дополнения и изменения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ную документацию.</w:t>
      </w:r>
    </w:p>
    <w:p w:rsidR="00B65A0D" w:rsidRPr="0094702C" w:rsidRDefault="00176089" w:rsidP="00176089">
      <w:pPr>
        <w:ind w:firstLine="708"/>
        <w:jc w:val="both"/>
        <w:rPr>
          <w:rFonts w:eastAsia="MS Mincho"/>
        </w:rPr>
      </w:pPr>
      <w:r w:rsidRPr="0094702C">
        <w:t xml:space="preserve">2.4.2.7. </w:t>
      </w:r>
      <w:r w:rsidR="00270223" w:rsidRPr="0094702C">
        <w:t xml:space="preserve">Дополнения и изменения, внесенные в извещение о проведении </w:t>
      </w:r>
      <w:r w:rsidR="00B34B3E" w:rsidRPr="0094702C">
        <w:t>запроса котировок</w:t>
      </w:r>
      <w:r w:rsidR="00270223" w:rsidRPr="0094702C">
        <w:t xml:space="preserve"> и</w:t>
      </w:r>
      <w:r w:rsidR="00750533" w:rsidRPr="0094702C">
        <w:t>(или)</w:t>
      </w:r>
      <w:r w:rsidR="00270223" w:rsidRPr="0094702C">
        <w:t xml:space="preserve"> в </w:t>
      </w:r>
      <w:r w:rsidR="001A3B7A" w:rsidRPr="0094702C">
        <w:t>котировоч</w:t>
      </w:r>
      <w:r w:rsidR="00270223" w:rsidRPr="0094702C">
        <w:t xml:space="preserve">ную документацию, размещаются </w:t>
      </w:r>
      <w:r w:rsidR="008A5FFD" w:rsidRPr="0094702C">
        <w:t>на сайтах</w:t>
      </w:r>
      <w:r w:rsidR="00270223" w:rsidRPr="0094702C">
        <w:t xml:space="preserve"> в течение </w:t>
      </w:r>
      <w:r w:rsidR="00361FFB" w:rsidRPr="0094702C">
        <w:t>1 (одного)</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 даты принятия решения о внесении изменений.</w:t>
      </w:r>
    </w:p>
    <w:p w:rsidR="00B65A0D" w:rsidRPr="0094702C" w:rsidRDefault="00176089" w:rsidP="00176089">
      <w:pPr>
        <w:ind w:firstLine="708"/>
        <w:jc w:val="both"/>
        <w:rPr>
          <w:rFonts w:eastAsia="MS Mincho"/>
        </w:rPr>
      </w:pPr>
      <w:r w:rsidRPr="0094702C">
        <w:t xml:space="preserve">2.4.2.8. </w:t>
      </w:r>
      <w:r w:rsidR="005F76D7" w:rsidRPr="0094702C">
        <w:t>Заказчик</w:t>
      </w:r>
      <w:r w:rsidR="00270223" w:rsidRPr="0094702C">
        <w:t xml:space="preserve"> не берет на себя обязательство по уведомлению </w:t>
      </w:r>
      <w:r w:rsidR="00BF68BD" w:rsidRPr="0094702C">
        <w:t>Претенд</w:t>
      </w:r>
      <w:r w:rsidRPr="0094702C">
        <w:t>ентов</w:t>
      </w:r>
      <w:r w:rsidR="00270223" w:rsidRPr="0094702C">
        <w:t xml:space="preserve"> о дополнениях, изменениях, разъяснениях в </w:t>
      </w:r>
      <w:r w:rsidR="00750533" w:rsidRPr="0094702C">
        <w:t xml:space="preserve">извещение о проведении </w:t>
      </w:r>
      <w:r w:rsidR="00B34B3E" w:rsidRPr="0094702C">
        <w:t>запроса котировок</w:t>
      </w:r>
      <w:r w:rsidR="00750533" w:rsidRPr="0094702C">
        <w:t xml:space="preserve">, </w:t>
      </w:r>
      <w:r w:rsidR="001A3B7A" w:rsidRPr="0094702C">
        <w:t>котировоч</w:t>
      </w:r>
      <w:r w:rsidR="00270223" w:rsidRPr="0094702C">
        <w:t xml:space="preserve">ную документацию, а также по уведомлению </w:t>
      </w:r>
      <w:r w:rsidR="00BF68BD" w:rsidRPr="0094702C">
        <w:t>Претенд</w:t>
      </w:r>
      <w:r w:rsidRPr="0094702C">
        <w:t xml:space="preserve">ентов/ </w:t>
      </w:r>
      <w:r w:rsidR="005F76D7" w:rsidRPr="0094702C">
        <w:t>Участник</w:t>
      </w:r>
      <w:r w:rsidRPr="0094702C">
        <w:t>ов</w:t>
      </w:r>
      <w:r w:rsidR="00226B88" w:rsidRPr="0094702C">
        <w:t>/ Победителей</w:t>
      </w:r>
      <w:r w:rsidR="00270223" w:rsidRPr="0094702C">
        <w:t xml:space="preserve"> об итогах </w:t>
      </w:r>
      <w:r w:rsidR="00B34B3E" w:rsidRPr="0094702C">
        <w:t>запроса котировок</w:t>
      </w:r>
      <w:r w:rsidR="00270223" w:rsidRPr="0094702C">
        <w:t xml:space="preserve"> и не нес</w:t>
      </w:r>
      <w:r w:rsidR="006861AE" w:rsidRPr="0094702C">
        <w:t>е</w:t>
      </w:r>
      <w:r w:rsidR="00270223" w:rsidRPr="0094702C">
        <w:t xml:space="preserve">т ответственности в случаях, когда </w:t>
      </w:r>
      <w:r w:rsidR="00BF68BD" w:rsidRPr="0094702C">
        <w:t>Претенд</w:t>
      </w:r>
      <w:r w:rsidRPr="0094702C">
        <w:t xml:space="preserve">ент </w:t>
      </w:r>
      <w:r w:rsidR="00270223" w:rsidRPr="0094702C">
        <w:t xml:space="preserve">не осведомлен о </w:t>
      </w:r>
      <w:r w:rsidR="006861AE" w:rsidRPr="0094702C">
        <w:t xml:space="preserve">разъяснениях, </w:t>
      </w:r>
      <w:r w:rsidR="00270223" w:rsidRPr="0094702C">
        <w:t xml:space="preserve">внесенных изменениях, дополнениях, итогах </w:t>
      </w:r>
      <w:r w:rsidR="00B34B3E" w:rsidRPr="0094702C">
        <w:t>запроса котировок</w:t>
      </w:r>
      <w:r w:rsidR="00270223" w:rsidRPr="0094702C">
        <w:t xml:space="preserve"> при условии их надлежащего размещения </w:t>
      </w:r>
      <w:r w:rsidR="00AE0F92" w:rsidRPr="0094702C">
        <w:t>на сайтах</w:t>
      </w:r>
      <w:r w:rsidR="00270223" w:rsidRPr="0094702C">
        <w:t>.</w:t>
      </w:r>
    </w:p>
    <w:p w:rsidR="00B65A0D" w:rsidRPr="0094702C" w:rsidRDefault="00176089" w:rsidP="00176089">
      <w:pPr>
        <w:ind w:firstLine="708"/>
        <w:jc w:val="both"/>
      </w:pPr>
      <w:r w:rsidRPr="0094702C">
        <w:t>2.4.2.9</w:t>
      </w:r>
      <w:r w:rsidR="004F27A5" w:rsidRPr="0094702C">
        <w:t>.</w:t>
      </w:r>
      <w:r w:rsidR="004F78E8" w:rsidRPr="0094702C">
        <w:t xml:space="preserve"> </w:t>
      </w:r>
      <w:r w:rsidR="001A3B7A" w:rsidRPr="0094702C">
        <w:t>Запрос котировок</w:t>
      </w:r>
      <w:r w:rsidR="00270223" w:rsidRPr="0094702C">
        <w:t xml:space="preserve"> может быть прекращен в любой момент</w:t>
      </w:r>
      <w:r w:rsidRPr="0094702C">
        <w:t>,</w:t>
      </w:r>
      <w:r w:rsidR="00270223" w:rsidRPr="0094702C">
        <w:t xml:space="preserve"> </w:t>
      </w:r>
      <w:r w:rsidR="00317ED2" w:rsidRPr="0094702C">
        <w:t xml:space="preserve">до </w:t>
      </w:r>
      <w:r w:rsidRPr="0094702C">
        <w:t>подведения итогов</w:t>
      </w:r>
      <w:r w:rsidR="00270223" w:rsidRPr="0094702C">
        <w:t xml:space="preserve"> </w:t>
      </w:r>
      <w:r w:rsidR="00187FEB" w:rsidRPr="0094702C">
        <w:t>З</w:t>
      </w:r>
      <w:r w:rsidR="00B34B3E" w:rsidRPr="0094702C">
        <w:t>апроса котировок</w:t>
      </w:r>
      <w:r w:rsidR="00270223" w:rsidRPr="0094702C">
        <w:t xml:space="preserve">. </w:t>
      </w:r>
      <w:r w:rsidR="005F76D7" w:rsidRPr="0094702C">
        <w:t>Заказчик</w:t>
      </w:r>
      <w:r w:rsidR="00270223" w:rsidRPr="0094702C">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Pr="0094702C" w:rsidRDefault="00176089" w:rsidP="00176089">
      <w:pPr>
        <w:ind w:firstLine="708"/>
        <w:jc w:val="both"/>
      </w:pPr>
      <w:r w:rsidRPr="0094702C">
        <w:t xml:space="preserve">2.4.2.10. </w:t>
      </w:r>
      <w:r w:rsidR="00270223" w:rsidRPr="0094702C">
        <w:t xml:space="preserve">Уведомление об отказе от проведения </w:t>
      </w:r>
      <w:r w:rsidR="00187FEB" w:rsidRPr="0094702C">
        <w:t>З</w:t>
      </w:r>
      <w:r w:rsidR="00B34B3E" w:rsidRPr="0094702C">
        <w:t>апроса котировок</w:t>
      </w:r>
      <w:r w:rsidR="00270223" w:rsidRPr="0094702C">
        <w:t xml:space="preserve"> размещается </w:t>
      </w:r>
      <w:r w:rsidR="00AE0F92" w:rsidRPr="0094702C">
        <w:t>на сайтах</w:t>
      </w:r>
      <w:r w:rsidR="00270223" w:rsidRPr="0094702C">
        <w:t xml:space="preserve"> не позднее </w:t>
      </w:r>
      <w:r w:rsidR="00361FFB" w:rsidRPr="0094702C">
        <w:t>1</w:t>
      </w:r>
      <w:r w:rsidRPr="0094702C">
        <w:t xml:space="preserve"> (</w:t>
      </w:r>
      <w:r w:rsidR="00361FFB" w:rsidRPr="0094702C">
        <w:t>одного</w:t>
      </w:r>
      <w:r w:rsidRPr="0094702C">
        <w:t>)</w:t>
      </w:r>
      <w:r w:rsidR="00270223" w:rsidRPr="0094702C">
        <w:t xml:space="preserve"> </w:t>
      </w:r>
      <w:r w:rsidR="00361FFB" w:rsidRPr="0094702C">
        <w:t xml:space="preserve">рабочего </w:t>
      </w:r>
      <w:r w:rsidR="00270223" w:rsidRPr="0094702C">
        <w:t>дн</w:t>
      </w:r>
      <w:r w:rsidR="00361FFB" w:rsidRPr="0094702C">
        <w:t>я</w:t>
      </w:r>
      <w:r w:rsidR="00270223" w:rsidRPr="0094702C">
        <w:t xml:space="preserve"> со дня принятия решения о</w:t>
      </w:r>
      <w:r w:rsidR="00750533" w:rsidRPr="0094702C">
        <w:t>б</w:t>
      </w:r>
      <w:r w:rsidR="00270223" w:rsidRPr="0094702C">
        <w:t xml:space="preserve"> отказе от проведения </w:t>
      </w:r>
      <w:r w:rsidR="00187FEB" w:rsidRPr="0094702C">
        <w:t>З</w:t>
      </w:r>
      <w:r w:rsidR="00B34B3E" w:rsidRPr="0094702C">
        <w:t>апроса котировок</w:t>
      </w:r>
      <w:r w:rsidR="00317ED2" w:rsidRPr="0094702C">
        <w:t xml:space="preserve">, но не позднее срока </w:t>
      </w:r>
      <w:r w:rsidR="00361FFB" w:rsidRPr="0094702C">
        <w:t xml:space="preserve">подведения итогов </w:t>
      </w:r>
      <w:r w:rsidR="00187FEB" w:rsidRPr="0094702C">
        <w:t>З</w:t>
      </w:r>
      <w:r w:rsidR="00361FFB" w:rsidRPr="0094702C">
        <w:t>апроса котировок</w:t>
      </w:r>
      <w:r w:rsidR="00270223" w:rsidRPr="0094702C">
        <w:t>.</w:t>
      </w:r>
    </w:p>
    <w:p w:rsidR="00187FEB" w:rsidRPr="0094702C" w:rsidRDefault="00187FEB" w:rsidP="00176089">
      <w:pPr>
        <w:ind w:firstLine="708"/>
        <w:jc w:val="both"/>
      </w:pPr>
      <w:r w:rsidRPr="0094702C">
        <w:t>2.4.2.11.</w:t>
      </w:r>
      <w:r w:rsidRPr="0094702C">
        <w:tab/>
        <w:t>В случае внесения изменений в извещение о проведении запроса котировок и(или) котировочную документацию позднее чем за 2 (два) календарных дня до даты окончания подачи заявок, Заказчик обязан продлить срок подачи котировочных заявок таким образом, чтобы со дня размещения на сайтах внесенных в извещение о проведении запроса котировок и(или) котировочную документацию изменений до даты окончания срока подачи заявок оставалось не менее 5 (пяти) календарных дней.</w:t>
      </w:r>
    </w:p>
    <w:p w:rsidR="004825E0" w:rsidRPr="0094702C" w:rsidRDefault="004825E0" w:rsidP="00176089">
      <w:pPr>
        <w:ind w:firstLine="708"/>
        <w:jc w:val="both"/>
      </w:pPr>
    </w:p>
    <w:p w:rsidR="00ED4522" w:rsidRPr="0094702C" w:rsidRDefault="004825E0" w:rsidP="00464A7C">
      <w:pPr>
        <w:pStyle w:val="4"/>
        <w:spacing w:before="0" w:after="0"/>
        <w:ind w:left="568"/>
        <w:jc w:val="both"/>
      </w:pPr>
      <w:r w:rsidRPr="0094702C">
        <w:rPr>
          <w:rFonts w:ascii="Times New Roman" w:hAnsi="Times New Roman" w:cs="Times New Roman"/>
          <w:sz w:val="24"/>
          <w:szCs w:val="24"/>
        </w:rPr>
        <w:t>2.4.3. Запрос котировок в электронной форме</w:t>
      </w:r>
    </w:p>
    <w:p w:rsidR="004825E0" w:rsidRPr="0094702C" w:rsidRDefault="004825E0" w:rsidP="004825E0">
      <w:pPr>
        <w:pStyle w:val="15"/>
        <w:ind w:firstLine="567"/>
        <w:rPr>
          <w:sz w:val="24"/>
          <w:szCs w:val="24"/>
        </w:rPr>
      </w:pPr>
      <w:r w:rsidRPr="0094702C">
        <w:rPr>
          <w:sz w:val="24"/>
          <w:szCs w:val="24"/>
        </w:rPr>
        <w:t xml:space="preserve">2.4.3.1. Запрос котировок в электронной форме проводится на ЭТП. Порядок и правила регистрации, получения ключей электронной подписи, работы на ЭТП размещены на сайте </w:t>
      </w:r>
      <w:r w:rsidRPr="0094702C">
        <w:rPr>
          <w:sz w:val="24"/>
          <w:szCs w:val="24"/>
          <w:u w:val="single"/>
        </w:rPr>
        <w:t>ЭТП</w:t>
      </w:r>
      <w:r w:rsidRPr="0094702C">
        <w:rPr>
          <w:sz w:val="24"/>
          <w:szCs w:val="24"/>
        </w:rPr>
        <w:t>.</w:t>
      </w:r>
    </w:p>
    <w:p w:rsidR="004825E0" w:rsidRPr="0094702C" w:rsidRDefault="004825E0" w:rsidP="004825E0">
      <w:pPr>
        <w:pStyle w:val="15"/>
        <w:ind w:firstLine="567"/>
        <w:rPr>
          <w:sz w:val="24"/>
          <w:szCs w:val="24"/>
        </w:rPr>
      </w:pPr>
      <w:r w:rsidRPr="0094702C">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 xml:space="preserve">2.4.3.3. Если </w:t>
      </w:r>
      <w:r w:rsidR="00187FEB" w:rsidRPr="0094702C">
        <w:rPr>
          <w:sz w:val="24"/>
          <w:szCs w:val="24"/>
        </w:rPr>
        <w:t>З</w:t>
      </w:r>
      <w:r w:rsidRPr="0094702C">
        <w:rPr>
          <w:sz w:val="24"/>
          <w:szCs w:val="24"/>
        </w:rPr>
        <w:t xml:space="preserve">апрос котировок проводится в электронной форме на ЭТП, </w:t>
      </w:r>
      <w:r w:rsidR="00BF68BD" w:rsidRPr="0094702C">
        <w:rPr>
          <w:bCs/>
          <w:sz w:val="24"/>
          <w:szCs w:val="24"/>
        </w:rPr>
        <w:t>Претенд</w:t>
      </w:r>
      <w:r w:rsidRPr="0094702C">
        <w:rPr>
          <w:bCs/>
          <w:sz w:val="24"/>
          <w:szCs w:val="24"/>
        </w:rPr>
        <w:t>ент</w:t>
      </w:r>
      <w:r w:rsidRPr="0094702C">
        <w:rPr>
          <w:sz w:val="24"/>
          <w:szCs w:val="24"/>
        </w:rPr>
        <w:t xml:space="preserve"> должен:</w:t>
      </w:r>
    </w:p>
    <w:p w:rsidR="004825E0" w:rsidRPr="0094702C" w:rsidRDefault="004825E0" w:rsidP="004825E0">
      <w:pPr>
        <w:pStyle w:val="15"/>
        <w:tabs>
          <w:tab w:val="left" w:pos="142"/>
        </w:tabs>
        <w:ind w:firstLine="709"/>
        <w:rPr>
          <w:sz w:val="24"/>
          <w:szCs w:val="24"/>
        </w:rPr>
      </w:pPr>
      <w:r w:rsidRPr="0094702C">
        <w:rPr>
          <w:sz w:val="24"/>
          <w:szCs w:val="24"/>
        </w:rPr>
        <w:t>получить сертификаты электронной подписи для своих уполномоченных представителей;</w:t>
      </w:r>
    </w:p>
    <w:p w:rsidR="004825E0" w:rsidRPr="0094702C" w:rsidRDefault="004825E0" w:rsidP="004825E0">
      <w:pPr>
        <w:pStyle w:val="15"/>
        <w:tabs>
          <w:tab w:val="left" w:pos="142"/>
        </w:tabs>
        <w:ind w:firstLine="709"/>
        <w:rPr>
          <w:sz w:val="24"/>
          <w:szCs w:val="24"/>
        </w:rPr>
      </w:pPr>
      <w:r w:rsidRPr="0094702C">
        <w:rPr>
          <w:sz w:val="24"/>
          <w:szCs w:val="24"/>
        </w:rPr>
        <w:t>зарегистрироваться на ЭТП.</w:t>
      </w:r>
    </w:p>
    <w:p w:rsidR="004825E0" w:rsidRPr="0094702C" w:rsidRDefault="004825E0" w:rsidP="004825E0">
      <w:pPr>
        <w:pStyle w:val="15"/>
        <w:tabs>
          <w:tab w:val="left" w:pos="142"/>
        </w:tabs>
        <w:ind w:firstLine="709"/>
        <w:rPr>
          <w:sz w:val="24"/>
          <w:szCs w:val="24"/>
        </w:rPr>
      </w:pPr>
      <w:r w:rsidRPr="0094702C">
        <w:rPr>
          <w:sz w:val="24"/>
          <w:szCs w:val="24"/>
        </w:rPr>
        <w:t>Порядок и правила регистрации на ЭТП содержатся на сайте ЭТП.</w:t>
      </w:r>
    </w:p>
    <w:p w:rsidR="004825E0" w:rsidRPr="0094702C" w:rsidRDefault="004825E0" w:rsidP="004825E0">
      <w:pPr>
        <w:pStyle w:val="15"/>
        <w:tabs>
          <w:tab w:val="left" w:pos="142"/>
        </w:tabs>
        <w:ind w:firstLine="567"/>
        <w:rPr>
          <w:sz w:val="24"/>
          <w:szCs w:val="24"/>
        </w:rPr>
      </w:pPr>
      <w:r w:rsidRPr="0094702C">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94702C" w:rsidRDefault="004825E0" w:rsidP="004825E0">
      <w:pPr>
        <w:pStyle w:val="15"/>
        <w:tabs>
          <w:tab w:val="left" w:pos="142"/>
        </w:tabs>
        <w:ind w:firstLine="567"/>
        <w:rPr>
          <w:sz w:val="24"/>
          <w:szCs w:val="24"/>
        </w:rPr>
      </w:pPr>
      <w:r w:rsidRPr="0094702C">
        <w:rPr>
          <w:sz w:val="24"/>
          <w:szCs w:val="24"/>
        </w:rPr>
        <w:t xml:space="preserve">2.4.3.5. </w:t>
      </w:r>
      <w:r w:rsidR="005F76D7" w:rsidRPr="0094702C">
        <w:rPr>
          <w:sz w:val="24"/>
          <w:szCs w:val="24"/>
        </w:rPr>
        <w:t>Заказчик</w:t>
      </w:r>
      <w:r w:rsidRPr="0094702C">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sidRPr="0094702C">
        <w:rPr>
          <w:sz w:val="24"/>
          <w:szCs w:val="24"/>
        </w:rPr>
        <w:t>Заказчик</w:t>
      </w:r>
      <w:r w:rsidRPr="0094702C">
        <w:rPr>
          <w:sz w:val="24"/>
          <w:szCs w:val="24"/>
        </w:rPr>
        <w:t>ом обязательств, предусмотренных конкурсной документацией, законодательством Российской Федерации.</w:t>
      </w:r>
    </w:p>
    <w:p w:rsidR="004825E0" w:rsidRPr="0094702C" w:rsidRDefault="004825E0" w:rsidP="004825E0">
      <w:pPr>
        <w:pStyle w:val="15"/>
        <w:tabs>
          <w:tab w:val="left" w:pos="142"/>
        </w:tabs>
        <w:ind w:firstLine="567"/>
        <w:rPr>
          <w:sz w:val="24"/>
          <w:szCs w:val="24"/>
        </w:rPr>
      </w:pPr>
      <w:r w:rsidRPr="0094702C">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94702C" w:rsidRDefault="004825E0" w:rsidP="004825E0">
      <w:pPr>
        <w:pStyle w:val="15"/>
        <w:tabs>
          <w:tab w:val="left" w:pos="142"/>
        </w:tabs>
        <w:ind w:firstLine="567"/>
        <w:rPr>
          <w:sz w:val="24"/>
          <w:szCs w:val="24"/>
        </w:rPr>
      </w:pPr>
      <w:r w:rsidRPr="0094702C">
        <w:rPr>
          <w:sz w:val="24"/>
          <w:szCs w:val="24"/>
        </w:rPr>
        <w:t xml:space="preserve">2.4.3.7. Все действия в рамках проведения запрос котировок, в том числе направление запросов на разъяснение котировочной документации, получение ответов на такие запросы, направление запросов  </w:t>
      </w:r>
      <w:r w:rsidR="00BF68BD" w:rsidRPr="0094702C">
        <w:rPr>
          <w:bCs/>
          <w:sz w:val="24"/>
          <w:szCs w:val="24"/>
        </w:rPr>
        <w:t>Претенд</w:t>
      </w:r>
      <w:r w:rsidRPr="0094702C">
        <w:rPr>
          <w:bCs/>
          <w:sz w:val="24"/>
          <w:szCs w:val="24"/>
        </w:rPr>
        <w:t>енту</w:t>
      </w:r>
      <w:r w:rsidRPr="0094702C">
        <w:rPr>
          <w:sz w:val="24"/>
          <w:szCs w:val="24"/>
        </w:rPr>
        <w:t xml:space="preserve"> о разъяснении отдельных положений его котировочной заявки, направление ответов на такие запросы, подача </w:t>
      </w:r>
      <w:r w:rsidR="00D2547C" w:rsidRPr="0094702C">
        <w:rPr>
          <w:sz w:val="24"/>
          <w:szCs w:val="24"/>
        </w:rPr>
        <w:t xml:space="preserve">котировочной </w:t>
      </w:r>
      <w:r w:rsidRPr="0094702C">
        <w:rPr>
          <w:sz w:val="24"/>
          <w:szCs w:val="24"/>
        </w:rPr>
        <w:t xml:space="preserve">заявки на участие в запросе </w:t>
      </w:r>
      <w:r w:rsidRPr="0094702C">
        <w:rPr>
          <w:sz w:val="24"/>
          <w:szCs w:val="24"/>
        </w:rPr>
        <w:lastRenderedPageBreak/>
        <w:t xml:space="preserve">котировок, ее отзыв, осуществляются через личный кабинет </w:t>
      </w:r>
      <w:r w:rsidR="005F76D7" w:rsidRPr="0094702C">
        <w:rPr>
          <w:sz w:val="24"/>
          <w:szCs w:val="24"/>
        </w:rPr>
        <w:t>Участник</w:t>
      </w:r>
      <w:r w:rsidRPr="0094702C">
        <w:rPr>
          <w:sz w:val="24"/>
          <w:szCs w:val="24"/>
        </w:rPr>
        <w:t xml:space="preserve">а электронных процедур на ЭТП на сайте </w:t>
      </w:r>
      <w:hyperlink r:id="rId13" w:history="1">
        <w:r w:rsidRPr="0094702C">
          <w:rPr>
            <w:rStyle w:val="ab"/>
            <w:color w:val="auto"/>
            <w:sz w:val="24"/>
            <w:szCs w:val="24"/>
            <w:u w:val="none"/>
          </w:rPr>
          <w:t>ЭТП</w:t>
        </w:r>
      </w:hyperlink>
      <w:r w:rsidRPr="0094702C">
        <w:rPr>
          <w:sz w:val="24"/>
          <w:szCs w:val="24"/>
        </w:rPr>
        <w:t>.</w:t>
      </w:r>
    </w:p>
    <w:p w:rsidR="004825E0" w:rsidRPr="0094702C" w:rsidRDefault="004825E0" w:rsidP="004825E0">
      <w:pPr>
        <w:pStyle w:val="15"/>
        <w:tabs>
          <w:tab w:val="left" w:pos="142"/>
        </w:tabs>
        <w:ind w:firstLine="567"/>
        <w:rPr>
          <w:sz w:val="24"/>
          <w:szCs w:val="24"/>
        </w:rPr>
      </w:pPr>
      <w:r w:rsidRPr="0094702C">
        <w:rPr>
          <w:sz w:val="24"/>
          <w:szCs w:val="24"/>
        </w:rPr>
        <w:t xml:space="preserve">2.4.3.8. </w:t>
      </w:r>
      <w:r w:rsidR="005F76D7" w:rsidRPr="0094702C">
        <w:rPr>
          <w:sz w:val="24"/>
          <w:szCs w:val="24"/>
        </w:rPr>
        <w:t>Заказчик</w:t>
      </w:r>
      <w:r w:rsidRPr="0094702C">
        <w:rPr>
          <w:sz w:val="24"/>
          <w:szCs w:val="24"/>
        </w:rPr>
        <w:t xml:space="preserve"> рассматривает только те</w:t>
      </w:r>
      <w:r w:rsidR="00BF68BD" w:rsidRPr="0094702C">
        <w:rPr>
          <w:sz w:val="24"/>
          <w:szCs w:val="24"/>
        </w:rPr>
        <w:t xml:space="preserve"> котировочные</w:t>
      </w:r>
      <w:r w:rsidRPr="0094702C">
        <w:rPr>
          <w:sz w:val="24"/>
          <w:szCs w:val="24"/>
        </w:rPr>
        <w:t xml:space="preserve"> заявки на участие в </w:t>
      </w:r>
      <w:r w:rsidR="00EA6309" w:rsidRPr="0094702C">
        <w:rPr>
          <w:sz w:val="24"/>
          <w:szCs w:val="24"/>
        </w:rPr>
        <w:t>запросе котировок</w:t>
      </w:r>
      <w:r w:rsidRPr="0094702C">
        <w:rPr>
          <w:sz w:val="24"/>
          <w:szCs w:val="24"/>
        </w:rPr>
        <w:t xml:space="preserve">, которые подписаны электронной подписью и направлены ему до наступления срока окончания подачи </w:t>
      </w:r>
      <w:r w:rsidR="00BF68BD" w:rsidRPr="0094702C">
        <w:rPr>
          <w:sz w:val="24"/>
          <w:szCs w:val="24"/>
        </w:rPr>
        <w:t xml:space="preserve">котировочных </w:t>
      </w:r>
      <w:r w:rsidRPr="0094702C">
        <w:rPr>
          <w:sz w:val="24"/>
          <w:szCs w:val="24"/>
        </w:rPr>
        <w:t>заявок.</w:t>
      </w:r>
    </w:p>
    <w:p w:rsidR="004825E0" w:rsidRPr="0094702C" w:rsidRDefault="004825E0" w:rsidP="004825E0">
      <w:pPr>
        <w:pStyle w:val="15"/>
        <w:tabs>
          <w:tab w:val="left" w:pos="142"/>
        </w:tabs>
        <w:ind w:firstLine="567"/>
        <w:rPr>
          <w:sz w:val="24"/>
          <w:szCs w:val="24"/>
        </w:rPr>
      </w:pPr>
      <w:r w:rsidRPr="0094702C">
        <w:rPr>
          <w:sz w:val="24"/>
          <w:szCs w:val="24"/>
        </w:rPr>
        <w:t xml:space="preserve">2.4.3.9. Лица, зарегистрированные на ЭТП, осуществляют обмен электронными документами только с </w:t>
      </w:r>
      <w:r w:rsidR="005F76D7" w:rsidRPr="0094702C">
        <w:rPr>
          <w:sz w:val="24"/>
          <w:szCs w:val="24"/>
        </w:rPr>
        <w:t>Заказчик</w:t>
      </w:r>
      <w:r w:rsidRPr="0094702C">
        <w:rPr>
          <w:sz w:val="24"/>
          <w:szCs w:val="24"/>
        </w:rPr>
        <w:t>ом.</w:t>
      </w:r>
    </w:p>
    <w:p w:rsidR="004825E0" w:rsidRPr="0094702C" w:rsidRDefault="004825E0" w:rsidP="004825E0">
      <w:pPr>
        <w:pStyle w:val="15"/>
        <w:tabs>
          <w:tab w:val="left" w:pos="142"/>
          <w:tab w:val="left" w:pos="1701"/>
        </w:tabs>
        <w:ind w:firstLine="567"/>
        <w:rPr>
          <w:sz w:val="24"/>
          <w:szCs w:val="24"/>
        </w:rPr>
      </w:pPr>
      <w:r w:rsidRPr="0094702C">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Pr="0094702C" w:rsidRDefault="00187FEB" w:rsidP="004825E0">
      <w:pPr>
        <w:pStyle w:val="15"/>
        <w:tabs>
          <w:tab w:val="left" w:pos="142"/>
          <w:tab w:val="left" w:pos="1701"/>
        </w:tabs>
        <w:ind w:firstLine="567"/>
        <w:rPr>
          <w:sz w:val="24"/>
          <w:szCs w:val="24"/>
        </w:rPr>
      </w:pPr>
      <w:r w:rsidRPr="0094702C">
        <w:rPr>
          <w:sz w:val="24"/>
          <w:szCs w:val="24"/>
        </w:rPr>
        <w:t>2.4.3.11.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
    <w:p w:rsidR="00857DC4" w:rsidRPr="0094702C" w:rsidRDefault="00857DC4" w:rsidP="004825E0">
      <w:pPr>
        <w:pStyle w:val="15"/>
        <w:tabs>
          <w:tab w:val="left" w:pos="142"/>
          <w:tab w:val="left" w:pos="1701"/>
        </w:tabs>
        <w:ind w:firstLine="567"/>
        <w:rPr>
          <w:sz w:val="24"/>
          <w:szCs w:val="24"/>
        </w:rPr>
      </w:pPr>
    </w:p>
    <w:p w:rsidR="00357A00" w:rsidRPr="0094702C" w:rsidRDefault="00357A00" w:rsidP="00FC791F">
      <w:pPr>
        <w:pStyle w:val="22"/>
        <w:numPr>
          <w:ilvl w:val="1"/>
          <w:numId w:val="8"/>
        </w:numPr>
        <w:spacing w:before="0" w:after="0"/>
        <w:jc w:val="both"/>
        <w:rPr>
          <w:rFonts w:ascii="Times New Roman" w:hAnsi="Times New Roman" w:cs="Times New Roman"/>
          <w:i w:val="0"/>
          <w:sz w:val="24"/>
          <w:szCs w:val="24"/>
        </w:rPr>
      </w:pPr>
      <w:r w:rsidRPr="0094702C">
        <w:rPr>
          <w:rFonts w:ascii="Times New Roman" w:hAnsi="Times New Roman" w:cs="Times New Roman"/>
          <w:i w:val="0"/>
          <w:sz w:val="24"/>
          <w:szCs w:val="24"/>
        </w:rPr>
        <w:t xml:space="preserve">  </w:t>
      </w:r>
      <w:r w:rsidR="00B34B3E" w:rsidRPr="0094702C">
        <w:rPr>
          <w:rFonts w:ascii="Times New Roman" w:hAnsi="Times New Roman" w:cs="Times New Roman"/>
          <w:i w:val="0"/>
          <w:sz w:val="24"/>
          <w:szCs w:val="24"/>
        </w:rPr>
        <w:t>Котировочная</w:t>
      </w:r>
      <w:r w:rsidRPr="0094702C">
        <w:rPr>
          <w:rFonts w:ascii="Times New Roman" w:hAnsi="Times New Roman" w:cs="Times New Roman"/>
          <w:i w:val="0"/>
          <w:sz w:val="24"/>
          <w:szCs w:val="24"/>
        </w:rPr>
        <w:t xml:space="preserve"> заявка</w:t>
      </w:r>
    </w:p>
    <w:p w:rsidR="00857DC4" w:rsidRPr="0094702C" w:rsidRDefault="00857DC4" w:rsidP="00857DC4"/>
    <w:p w:rsidR="00357A00" w:rsidRPr="0094702C" w:rsidRDefault="00357A00" w:rsidP="006A1EB4">
      <w:pPr>
        <w:pStyle w:val="30"/>
        <w:spacing w:before="0" w:after="0"/>
        <w:ind w:firstLine="708"/>
        <w:jc w:val="both"/>
        <w:rPr>
          <w:rFonts w:ascii="Times New Roman" w:hAnsi="Times New Roman" w:cs="Times New Roman"/>
          <w:sz w:val="24"/>
          <w:szCs w:val="24"/>
        </w:rPr>
      </w:pPr>
      <w:r w:rsidRPr="0094702C">
        <w:rPr>
          <w:rFonts w:ascii="Times New Roman" w:hAnsi="Times New Roman" w:cs="Times New Roman"/>
          <w:bCs w:val="0"/>
          <w:sz w:val="24"/>
          <w:szCs w:val="24"/>
        </w:rPr>
        <w:t>2.5.1.</w:t>
      </w:r>
      <w:r w:rsidRPr="0094702C">
        <w:rPr>
          <w:rFonts w:ascii="Times New Roman" w:hAnsi="Times New Roman" w:cs="Times New Roman"/>
          <w:b w:val="0"/>
          <w:bCs w:val="0"/>
          <w:sz w:val="24"/>
          <w:szCs w:val="24"/>
        </w:rPr>
        <w:t xml:space="preserve"> </w:t>
      </w:r>
      <w:r w:rsidRPr="0094702C">
        <w:rPr>
          <w:rFonts w:ascii="Times New Roman" w:hAnsi="Times New Roman" w:cs="Times New Roman"/>
          <w:sz w:val="24"/>
          <w:szCs w:val="24"/>
        </w:rPr>
        <w:t xml:space="preserve">Состав </w:t>
      </w:r>
      <w:r w:rsidR="00B34B3E" w:rsidRPr="0094702C">
        <w:rPr>
          <w:rFonts w:ascii="Times New Roman" w:hAnsi="Times New Roman" w:cs="Times New Roman"/>
          <w:sz w:val="24"/>
          <w:szCs w:val="24"/>
        </w:rPr>
        <w:t>котировочной</w:t>
      </w:r>
      <w:r w:rsidRPr="0094702C">
        <w:rPr>
          <w:rFonts w:ascii="Times New Roman" w:hAnsi="Times New Roman" w:cs="Times New Roman"/>
          <w:sz w:val="24"/>
          <w:szCs w:val="24"/>
        </w:rPr>
        <w:t xml:space="preserve"> заявки</w:t>
      </w:r>
    </w:p>
    <w:p w:rsidR="00357A00" w:rsidRPr="0094702C" w:rsidRDefault="0056228C" w:rsidP="0056228C">
      <w:pPr>
        <w:pStyle w:val="ac"/>
        <w:tabs>
          <w:tab w:val="left" w:pos="1701"/>
        </w:tabs>
        <w:suppressAutoHyphens/>
        <w:ind w:firstLine="0"/>
        <w:rPr>
          <w:sz w:val="24"/>
        </w:rPr>
      </w:pPr>
      <w:r w:rsidRPr="0094702C">
        <w:rPr>
          <w:sz w:val="24"/>
        </w:rPr>
        <w:t xml:space="preserve">          2.5.1.1. </w:t>
      </w:r>
      <w:r w:rsidR="00B34B3E" w:rsidRPr="0094702C">
        <w:rPr>
          <w:sz w:val="24"/>
        </w:rPr>
        <w:t>Котировочная</w:t>
      </w:r>
      <w:r w:rsidR="00357A00" w:rsidRPr="0094702C">
        <w:rPr>
          <w:sz w:val="24"/>
        </w:rPr>
        <w:t xml:space="preserve"> заявка должна содержать всю требуемую в </w:t>
      </w:r>
      <w:r w:rsidR="00B34B3E" w:rsidRPr="0094702C">
        <w:rPr>
          <w:sz w:val="24"/>
        </w:rPr>
        <w:t>котировочной</w:t>
      </w:r>
      <w:r w:rsidR="00357A00" w:rsidRPr="0094702C">
        <w:rPr>
          <w:sz w:val="24"/>
        </w:rPr>
        <w:t xml:space="preserve"> документации информацию и документы.</w:t>
      </w:r>
      <w:r w:rsidR="00357A00" w:rsidRPr="0094702C">
        <w:rPr>
          <w:rFonts w:eastAsia="Times New Roman"/>
          <w:i/>
          <w:sz w:val="24"/>
        </w:rPr>
        <w:t xml:space="preserve">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w:t>
      </w:r>
      <w:r w:rsidR="00BF68BD" w:rsidRPr="0094702C">
        <w:rPr>
          <w:sz w:val="24"/>
        </w:rPr>
        <w:t>Претенд</w:t>
      </w:r>
      <w:r w:rsidR="00357A00" w:rsidRPr="0094702C">
        <w:rPr>
          <w:sz w:val="24"/>
        </w:rPr>
        <w:t xml:space="preserve">ента, не соответствующая требованиям </w:t>
      </w:r>
      <w:r w:rsidRPr="0094702C">
        <w:rPr>
          <w:sz w:val="24"/>
        </w:rPr>
        <w:t>котировочной</w:t>
      </w:r>
      <w:r w:rsidR="00357A00" w:rsidRPr="0094702C">
        <w:rPr>
          <w:sz w:val="24"/>
        </w:rPr>
        <w:t xml:space="preserve"> документации, отклоняется. </w:t>
      </w:r>
    </w:p>
    <w:p w:rsidR="00357A00" w:rsidRPr="0094702C" w:rsidRDefault="00B34B3E" w:rsidP="00FC791F">
      <w:pPr>
        <w:pStyle w:val="ac"/>
        <w:numPr>
          <w:ilvl w:val="2"/>
          <w:numId w:val="9"/>
        </w:numPr>
        <w:tabs>
          <w:tab w:val="left" w:pos="1701"/>
        </w:tabs>
        <w:suppressAutoHyphens/>
        <w:ind w:left="0" w:firstLine="709"/>
        <w:rPr>
          <w:sz w:val="24"/>
        </w:rPr>
      </w:pPr>
      <w:r w:rsidRPr="0094702C">
        <w:rPr>
          <w:sz w:val="24"/>
        </w:rPr>
        <w:t>Котировочная</w:t>
      </w:r>
      <w:r w:rsidR="00357A00" w:rsidRPr="0094702C">
        <w:rPr>
          <w:sz w:val="24"/>
        </w:rPr>
        <w:t xml:space="preserve"> заявка оформляется на русском языке. Вся переписка, связанная с проведением </w:t>
      </w:r>
      <w:r w:rsidR="000B642A" w:rsidRPr="0094702C">
        <w:rPr>
          <w:bCs/>
          <w:sz w:val="24"/>
        </w:rPr>
        <w:t>запроса котировок</w:t>
      </w:r>
      <w:r w:rsidR="00357A00" w:rsidRPr="0094702C">
        <w:rPr>
          <w:sz w:val="24"/>
        </w:rPr>
        <w:t xml:space="preserve">, ведется на русском языке, если иное не предусмотрено </w:t>
      </w:r>
      <w:r w:rsidR="000B642A" w:rsidRPr="0094702C">
        <w:rPr>
          <w:sz w:val="24"/>
        </w:rPr>
        <w:t xml:space="preserve">котировочной </w:t>
      </w:r>
      <w:r w:rsidR="00357A00" w:rsidRPr="0094702C">
        <w:rPr>
          <w:sz w:val="24"/>
        </w:rPr>
        <w:t>документацией</w:t>
      </w:r>
      <w:r w:rsidR="000B642A" w:rsidRPr="0094702C">
        <w:rPr>
          <w:sz w:val="24"/>
        </w:rPr>
        <w:t xml:space="preserve">. </w:t>
      </w:r>
      <w:r w:rsidR="00357A00" w:rsidRPr="0094702C">
        <w:rPr>
          <w:sz w:val="24"/>
        </w:rPr>
        <w:t xml:space="preserve">В случае если для участия в </w:t>
      </w:r>
      <w:r w:rsidR="000B642A" w:rsidRPr="0094702C">
        <w:rPr>
          <w:bCs/>
          <w:sz w:val="24"/>
        </w:rPr>
        <w:t>запросе котировок</w:t>
      </w:r>
      <w:r w:rsidR="00357A00" w:rsidRPr="0094702C">
        <w:rPr>
          <w:sz w:val="24"/>
        </w:rPr>
        <w:t xml:space="preserve"> иностранному лицу потребуется извещение, </w:t>
      </w:r>
      <w:r w:rsidR="000B642A" w:rsidRPr="0094702C">
        <w:rPr>
          <w:sz w:val="24"/>
        </w:rPr>
        <w:t xml:space="preserve">котировочная </w:t>
      </w:r>
      <w:r w:rsidR="00357A00" w:rsidRPr="0094702C">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sidRPr="0094702C">
        <w:rPr>
          <w:sz w:val="24"/>
        </w:rPr>
        <w:t xml:space="preserve">котировочной </w:t>
      </w:r>
      <w:r w:rsidR="00357A00" w:rsidRPr="0094702C">
        <w:rPr>
          <w:sz w:val="24"/>
        </w:rPr>
        <w:t>документации</w:t>
      </w:r>
      <w:r w:rsidR="000B642A" w:rsidRPr="0094702C">
        <w:rPr>
          <w:sz w:val="24"/>
        </w:rPr>
        <w:t>.</w:t>
      </w:r>
      <w:r w:rsidR="00357A00" w:rsidRPr="0094702C">
        <w:rPr>
          <w:sz w:val="24"/>
        </w:rPr>
        <w:t xml:space="preserve"> </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случае участия иностранного лица в </w:t>
      </w:r>
      <w:r w:rsidR="00FF03A2" w:rsidRPr="0094702C">
        <w:rPr>
          <w:sz w:val="24"/>
        </w:rPr>
        <w:t>запросе котировок</w:t>
      </w:r>
      <w:r w:rsidRPr="0094702C">
        <w:rPr>
          <w:sz w:val="24"/>
        </w:rPr>
        <w:t xml:space="preserve">, такое лицо в составе </w:t>
      </w:r>
      <w:r w:rsidR="00D2547C" w:rsidRPr="0094702C">
        <w:rPr>
          <w:sz w:val="24"/>
        </w:rPr>
        <w:t xml:space="preserve">котировочной </w:t>
      </w:r>
      <w:r w:rsidRPr="0094702C">
        <w:rPr>
          <w:sz w:val="24"/>
        </w:rPr>
        <w:t xml:space="preserve">заявки должно представить все документы, предусмотренные </w:t>
      </w:r>
      <w:r w:rsidR="00B34B3E" w:rsidRPr="0094702C">
        <w:rPr>
          <w:sz w:val="24"/>
        </w:rPr>
        <w:t>котировочной</w:t>
      </w:r>
      <w:r w:rsidRPr="0094702C">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Если в составе </w:t>
      </w:r>
      <w:r w:rsidR="00BF68BD" w:rsidRPr="0094702C">
        <w:rPr>
          <w:sz w:val="24"/>
        </w:rPr>
        <w:t xml:space="preserve">котировочной </w:t>
      </w:r>
      <w:r w:rsidRPr="0094702C">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sidRPr="0094702C">
        <w:rPr>
          <w:sz w:val="24"/>
        </w:rPr>
        <w:t>Претенд</w:t>
      </w:r>
      <w:r w:rsidR="006A1EB4" w:rsidRPr="0094702C">
        <w:rPr>
          <w:sz w:val="24"/>
        </w:rPr>
        <w:t>ентом</w:t>
      </w:r>
      <w:r w:rsidRPr="0094702C">
        <w:rPr>
          <w:sz w:val="24"/>
        </w:rPr>
        <w:t>, повреждения документа</w:t>
      </w:r>
      <w:r w:rsidR="00D559DC" w:rsidRPr="0094702C">
        <w:rPr>
          <w:sz w:val="24"/>
        </w:rPr>
        <w:t xml:space="preserve"> </w:t>
      </w:r>
      <w:r w:rsidR="00BF68BD" w:rsidRPr="0094702C">
        <w:rPr>
          <w:sz w:val="24"/>
        </w:rPr>
        <w:t>Претенд</w:t>
      </w:r>
      <w:r w:rsidR="006A1EB4" w:rsidRPr="0094702C">
        <w:rPr>
          <w:sz w:val="24"/>
        </w:rPr>
        <w:t>ентом</w:t>
      </w:r>
      <w:r w:rsidRPr="0094702C">
        <w:rPr>
          <w:sz w:val="24"/>
        </w:rPr>
        <w:t xml:space="preserve">, предоставления </w:t>
      </w:r>
      <w:r w:rsidR="00BF68BD" w:rsidRPr="0094702C">
        <w:rPr>
          <w:sz w:val="24"/>
        </w:rPr>
        <w:t>Претенд</w:t>
      </w:r>
      <w:r w:rsidR="006A1EB4" w:rsidRPr="0094702C">
        <w:rPr>
          <w:sz w:val="24"/>
        </w:rPr>
        <w:t>ентом</w:t>
      </w:r>
      <w:r w:rsidRPr="0094702C">
        <w:rPr>
          <w:sz w:val="24"/>
        </w:rPr>
        <w:t xml:space="preserve"> поврежденного документа и др.), документ считается непредставленным и не рассматривается.</w:t>
      </w:r>
    </w:p>
    <w:p w:rsidR="00357A00" w:rsidRPr="0094702C" w:rsidRDefault="00357A00" w:rsidP="00FC791F">
      <w:pPr>
        <w:pStyle w:val="ac"/>
        <w:numPr>
          <w:ilvl w:val="2"/>
          <w:numId w:val="9"/>
        </w:numPr>
        <w:tabs>
          <w:tab w:val="left" w:pos="1701"/>
        </w:tabs>
        <w:suppressAutoHyphens/>
        <w:ind w:left="0" w:firstLine="709"/>
        <w:rPr>
          <w:sz w:val="24"/>
        </w:rPr>
      </w:pPr>
      <w:r w:rsidRPr="0094702C">
        <w:rPr>
          <w:sz w:val="24"/>
        </w:rPr>
        <w:t xml:space="preserve">В </w:t>
      </w:r>
      <w:r w:rsidR="00B34B3E" w:rsidRPr="0094702C">
        <w:rPr>
          <w:sz w:val="24"/>
        </w:rPr>
        <w:t>котировочной</w:t>
      </w:r>
      <w:r w:rsidRPr="0094702C">
        <w:rPr>
          <w:sz w:val="24"/>
        </w:rPr>
        <w:t xml:space="preserve"> заявке должны быть представлены</w:t>
      </w:r>
      <w:r w:rsidR="00D559DC" w:rsidRPr="0094702C">
        <w:rPr>
          <w:sz w:val="24"/>
        </w:rPr>
        <w:t xml:space="preserve"> следующие документы</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надлежащим образом оформленные, в соответствии с формами, являющимися приложениями №№ 1, 2, 3 к котировочной документации, заверенные подписью и печатью (при ее наличии) Претендента, котировочная заявка на участие в запросе котировок, сведения о Претенденте, финансово-коммерческое предложение</w:t>
      </w:r>
      <w:r w:rsidR="00596F68" w:rsidRPr="0094702C">
        <w:rPr>
          <w:sz w:val="24"/>
        </w:rPr>
        <w:t>.</w:t>
      </w:r>
      <w:r w:rsidR="00596F68" w:rsidRPr="0094702C">
        <w:rPr>
          <w:rFonts w:eastAsia="Times New Roman"/>
          <w:sz w:val="24"/>
        </w:rPr>
        <w:t xml:space="preserve"> </w:t>
      </w:r>
      <w:r w:rsidR="00BC2803" w:rsidRPr="0094702C">
        <w:rPr>
          <w:sz w:val="24"/>
        </w:rPr>
        <w:t>Д</w:t>
      </w:r>
      <w:r w:rsidR="00596F68" w:rsidRPr="0094702C">
        <w:rPr>
          <w:sz w:val="24"/>
        </w:rPr>
        <w:t>окументы должны быть сканированы с оригинала</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94702C">
        <w:rPr>
          <w:rFonts w:eastAsia="Times New Roman"/>
          <w:sz w:val="24"/>
        </w:rPr>
        <w:t xml:space="preserve"> </w:t>
      </w:r>
      <w:r w:rsidRPr="0094702C">
        <w:rPr>
          <w:sz w:val="24"/>
        </w:rPr>
        <w:t xml:space="preserve">заверенный печатью (при ее наличии) и подписью Претендента. </w:t>
      </w:r>
      <w:r w:rsidR="00BC2803" w:rsidRPr="0094702C">
        <w:rPr>
          <w:sz w:val="24"/>
        </w:rPr>
        <w:t>Документы должны быть сканированы с оригинала, нотариально заверенной копии или копии, заверенной ИФНС;</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документы, подтверждающие полномочия лица, подписавшего котировочную заявку:</w:t>
      </w:r>
    </w:p>
    <w:p w:rsidR="00BE5494" w:rsidRPr="0094702C" w:rsidRDefault="00BE5494" w:rsidP="00BE5494">
      <w:pPr>
        <w:pStyle w:val="ac"/>
        <w:tabs>
          <w:tab w:val="left" w:pos="1440"/>
        </w:tabs>
        <w:suppressAutoHyphens/>
        <w:ind w:firstLine="0"/>
        <w:rPr>
          <w:sz w:val="24"/>
        </w:rPr>
      </w:pPr>
      <w:r w:rsidRPr="0094702C">
        <w:rPr>
          <w:sz w:val="24"/>
        </w:rPr>
        <w:t xml:space="preserve">- доверенность на лицо, подписавшее котировочную заявку, решение о назначении лица на должность, выдавшего доверенность, если от имени Претендента действует лицо на основании доверенности. Если от имени Претендента действует лицо на основании устава (учредительных </w:t>
      </w:r>
      <w:r w:rsidRPr="0094702C">
        <w:rPr>
          <w:sz w:val="24"/>
        </w:rPr>
        <w:lastRenderedPageBreak/>
        <w:t xml:space="preserve">документов), должно быть представлено решение о назначении лица на должность. </w:t>
      </w:r>
      <w:r w:rsidR="00BC2803" w:rsidRPr="0094702C">
        <w:rPr>
          <w:sz w:val="24"/>
        </w:rPr>
        <w:t>Документы должны быть сканированы с оригинала или нотариально заверенной копии</w:t>
      </w:r>
      <w:r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соответствие Претендента запроса котировок, </w:t>
      </w:r>
      <w:r w:rsidR="0055635D" w:rsidRPr="0094702C">
        <w:rPr>
          <w:sz w:val="24"/>
        </w:rPr>
        <w:t>предлагаем</w:t>
      </w:r>
      <w:r w:rsidR="0001245D">
        <w:rPr>
          <w:sz w:val="24"/>
        </w:rPr>
        <w:t>ого</w:t>
      </w:r>
      <w:r w:rsidR="0055635D" w:rsidRPr="0094702C">
        <w:rPr>
          <w:sz w:val="24"/>
        </w:rPr>
        <w:t xml:space="preserve"> им </w:t>
      </w:r>
      <w:r w:rsidR="0001245D">
        <w:rPr>
          <w:sz w:val="24"/>
        </w:rPr>
        <w:t>Товара</w:t>
      </w:r>
      <w:r w:rsidR="00C37C57" w:rsidRPr="0094702C">
        <w:rPr>
          <w:sz w:val="24"/>
        </w:rPr>
        <w:t xml:space="preserve">, </w:t>
      </w:r>
      <w:r w:rsidRPr="0094702C">
        <w:rPr>
          <w:sz w:val="24"/>
        </w:rPr>
        <w:t xml:space="preserve">установленным требованиям котировочной документации. Перечень документов и порядок их оформления указываются в </w:t>
      </w:r>
      <w:r w:rsidR="004928A8" w:rsidRPr="0094702C">
        <w:rPr>
          <w:sz w:val="24"/>
        </w:rPr>
        <w:t>п.п.</w:t>
      </w:r>
      <w:r w:rsidR="00357407" w:rsidRPr="0094702C">
        <w:rPr>
          <w:sz w:val="24"/>
        </w:rPr>
        <w:t xml:space="preserve"> 1.1.9</w:t>
      </w:r>
      <w:r w:rsidR="006620E3" w:rsidRPr="0094702C">
        <w:rPr>
          <w:sz w:val="24"/>
        </w:rPr>
        <w:t>.</w:t>
      </w:r>
      <w:r w:rsidR="00357407" w:rsidRPr="0094702C">
        <w:rPr>
          <w:sz w:val="24"/>
        </w:rPr>
        <w:t>,</w:t>
      </w:r>
      <w:r w:rsidRPr="0094702C">
        <w:rPr>
          <w:sz w:val="24"/>
        </w:rPr>
        <w:t xml:space="preserve"> 1.2.</w:t>
      </w:r>
      <w:r w:rsidR="004928A8" w:rsidRPr="0094702C">
        <w:rPr>
          <w:sz w:val="24"/>
        </w:rPr>
        <w:t>, 2.5.6.</w:t>
      </w:r>
      <w:r w:rsidRPr="0094702C">
        <w:rPr>
          <w:sz w:val="24"/>
        </w:rPr>
        <w:t xml:space="preserve"> котировочной документации;</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sidRPr="0094702C">
        <w:rPr>
          <w:sz w:val="24"/>
        </w:rPr>
        <w:t xml:space="preserve">котировочной </w:t>
      </w:r>
      <w:r w:rsidRPr="0094702C">
        <w:rPr>
          <w:sz w:val="24"/>
        </w:rPr>
        <w:t>заявки установлено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sidRPr="0094702C">
        <w:rPr>
          <w:sz w:val="24"/>
        </w:rPr>
        <w:t>. Документы должны быть сканированы с оригинала;</w:t>
      </w:r>
    </w:p>
    <w:p w:rsidR="001F482A"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договор простого товарищества (договор о совместной деятельности) (если в запросе котировок принимает участие Претенденты, на стороне которого выступает несколько лиц). </w:t>
      </w:r>
      <w:r w:rsidR="00C05395" w:rsidRPr="0094702C">
        <w:rPr>
          <w:sz w:val="24"/>
        </w:rPr>
        <w:t>Документы должны быть сканированы с оригинала</w:t>
      </w:r>
      <w:r w:rsidR="001F482A" w:rsidRPr="0094702C">
        <w:rPr>
          <w:sz w:val="24"/>
        </w:rPr>
        <w:t>;</w:t>
      </w:r>
    </w:p>
    <w:p w:rsidR="00BE5494" w:rsidRPr="0094702C" w:rsidRDefault="00BE5494" w:rsidP="00FC791F">
      <w:pPr>
        <w:pStyle w:val="ac"/>
        <w:numPr>
          <w:ilvl w:val="3"/>
          <w:numId w:val="9"/>
        </w:numPr>
        <w:tabs>
          <w:tab w:val="left" w:pos="1440"/>
        </w:tabs>
        <w:suppressAutoHyphens/>
        <w:ind w:left="0" w:firstLine="709"/>
        <w:rPr>
          <w:sz w:val="24"/>
        </w:rPr>
      </w:pPr>
      <w:r w:rsidRPr="0094702C">
        <w:rPr>
          <w:sz w:val="24"/>
        </w:rPr>
        <w:t xml:space="preserve">документы, подтверждающие возможность </w:t>
      </w:r>
      <w:r w:rsidR="0001245D">
        <w:rPr>
          <w:bCs/>
          <w:sz w:val="24"/>
        </w:rPr>
        <w:t>поставки Товара</w:t>
      </w:r>
      <w:r w:rsidRPr="0094702C">
        <w:rPr>
          <w:sz w:val="24"/>
        </w:rPr>
        <w:t>, обосновывающие предложенную Претендентом цену и иные документы, запрашиваемые при применении антидемпинговых мер в соответствии с пунктами 1.1.5, 2.9. котировочной документации (в случае, если при проведении запроса котировок предусмотрено применение антидемпинговых мер), заверенные печатью (при ее наличии) и подписью Претендента;</w:t>
      </w:r>
    </w:p>
    <w:p w:rsidR="001F482A" w:rsidRPr="0094702C" w:rsidRDefault="00845D7A" w:rsidP="00FC791F">
      <w:pPr>
        <w:pStyle w:val="ac"/>
        <w:numPr>
          <w:ilvl w:val="3"/>
          <w:numId w:val="9"/>
        </w:numPr>
        <w:tabs>
          <w:tab w:val="left" w:pos="1440"/>
        </w:tabs>
        <w:suppressAutoHyphens/>
        <w:ind w:left="0" w:firstLine="709"/>
        <w:rPr>
          <w:sz w:val="24"/>
        </w:rPr>
      </w:pPr>
      <w:r w:rsidRPr="0094702C">
        <w:rPr>
          <w:sz w:val="24"/>
        </w:rPr>
        <w:t xml:space="preserve">справка </w:t>
      </w:r>
      <w:r w:rsidRPr="0094702C">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 xml:space="preserve">(оригинал с печатью и подписью уполномоченного лица ИФНС,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лиц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94702C">
        <w:rPr>
          <w:bCs/>
          <w:sz w:val="24"/>
        </w:rPr>
        <w:t xml:space="preserve">предусмотренной законодательством РФ </w:t>
      </w:r>
      <w:r w:rsidRPr="0094702C">
        <w:rPr>
          <w:bCs/>
          <w:sz w:val="24"/>
        </w:rPr>
        <w:t>(оригинал с печатью и подписью уполномоченного лица ИФНС либо нотариально заверенная копия). 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r w:rsidRPr="0094702C">
        <w:rPr>
          <w:sz w:val="24"/>
        </w:rPr>
        <w:t xml:space="preserve"> Документы должны быть сканированы с оригинала или нотариально заверенной копии</w:t>
      </w:r>
      <w:r w:rsidR="001F482A" w:rsidRPr="0094702C">
        <w:rPr>
          <w:sz w:val="24"/>
        </w:rPr>
        <w:t>;</w:t>
      </w:r>
    </w:p>
    <w:p w:rsidR="00BE5494" w:rsidRPr="0094702C" w:rsidRDefault="00C05395" w:rsidP="00FC791F">
      <w:pPr>
        <w:pStyle w:val="ac"/>
        <w:numPr>
          <w:ilvl w:val="3"/>
          <w:numId w:val="9"/>
        </w:numPr>
        <w:tabs>
          <w:tab w:val="left" w:pos="1440"/>
        </w:tabs>
        <w:suppressAutoHyphens/>
        <w:ind w:left="0" w:firstLine="709"/>
        <w:rPr>
          <w:sz w:val="24"/>
        </w:rPr>
      </w:pPr>
      <w:r w:rsidRPr="0094702C">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94702C">
        <w:rPr>
          <w:sz w:val="24"/>
        </w:rPr>
        <w:t>;</w:t>
      </w:r>
    </w:p>
    <w:p w:rsidR="00BE5494" w:rsidRPr="0094702C" w:rsidRDefault="007F3BB7" w:rsidP="00FC791F">
      <w:pPr>
        <w:pStyle w:val="ac"/>
        <w:numPr>
          <w:ilvl w:val="3"/>
          <w:numId w:val="9"/>
        </w:numPr>
        <w:tabs>
          <w:tab w:val="left" w:pos="1440"/>
        </w:tabs>
        <w:suppressAutoHyphens/>
        <w:ind w:left="0" w:firstLine="709"/>
        <w:rPr>
          <w:sz w:val="24"/>
        </w:rPr>
      </w:pPr>
      <w:r w:rsidRPr="0094702C">
        <w:rPr>
          <w:bCs/>
          <w:sz w:val="24"/>
        </w:rPr>
        <w:t xml:space="preserve">в случае применения специального налогового режима </w:t>
      </w:r>
      <w:r w:rsidR="00B91D65" w:rsidRPr="0094702C">
        <w:rPr>
          <w:bCs/>
          <w:sz w:val="24"/>
        </w:rPr>
        <w:t>–</w:t>
      </w:r>
      <w:r w:rsidRPr="0094702C">
        <w:rPr>
          <w:bCs/>
          <w:sz w:val="24"/>
        </w:rPr>
        <w:t xml:space="preserve"> документы</w:t>
      </w:r>
      <w:r w:rsidR="00B91D65" w:rsidRPr="0094702C">
        <w:rPr>
          <w:bCs/>
          <w:sz w:val="24"/>
        </w:rPr>
        <w:t>,</w:t>
      </w:r>
      <w:r w:rsidRPr="0094702C">
        <w:rPr>
          <w:bCs/>
          <w:sz w:val="24"/>
        </w:rPr>
        <w:t xml:space="preserve">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94702C">
        <w:rPr>
          <w:bCs/>
          <w:sz w:val="24"/>
        </w:rPr>
        <w:t>.</w:t>
      </w:r>
      <w:r w:rsidR="00BE5494" w:rsidRPr="0094702C">
        <w:rPr>
          <w:sz w:val="24"/>
        </w:rPr>
        <w:t xml:space="preserve"> </w:t>
      </w:r>
      <w:r w:rsidR="00C05395" w:rsidRPr="0094702C">
        <w:rPr>
          <w:bCs/>
          <w:sz w:val="24"/>
        </w:rPr>
        <w:t>Документы должны быть сканированы с оригинала</w:t>
      </w:r>
      <w:r w:rsidR="00BE5494" w:rsidRPr="0094702C">
        <w:rPr>
          <w:bCs/>
          <w:sz w:val="24"/>
        </w:rPr>
        <w:t>.</w:t>
      </w:r>
    </w:p>
    <w:p w:rsidR="000008B2" w:rsidRPr="0094702C" w:rsidRDefault="000008B2" w:rsidP="000008B2">
      <w:pPr>
        <w:pStyle w:val="ac"/>
        <w:tabs>
          <w:tab w:val="left" w:pos="0"/>
          <w:tab w:val="left" w:pos="1701"/>
        </w:tabs>
        <w:rPr>
          <w:iCs/>
          <w:sz w:val="24"/>
        </w:rPr>
      </w:pPr>
      <w:r w:rsidRPr="0094702C">
        <w:rPr>
          <w:iCs/>
          <w:sz w:val="24"/>
        </w:rPr>
        <w:t>1</w:t>
      </w:r>
      <w:r w:rsidR="00C14A6D">
        <w:rPr>
          <w:iCs/>
          <w:sz w:val="24"/>
        </w:rPr>
        <w:t>1</w:t>
      </w:r>
      <w:r w:rsidRPr="0094702C">
        <w:rPr>
          <w:iCs/>
          <w:sz w:val="24"/>
        </w:rPr>
        <w:t xml:space="preserve">) документ по форме приложения № </w:t>
      </w:r>
      <w:r w:rsidR="008D2889" w:rsidRPr="0094702C">
        <w:rPr>
          <w:iCs/>
          <w:sz w:val="24"/>
        </w:rPr>
        <w:t>5</w:t>
      </w:r>
      <w:r w:rsidRPr="0094702C">
        <w:rPr>
          <w:iCs/>
          <w:sz w:val="24"/>
        </w:rPr>
        <w:t xml:space="preserve"> к котировочной документации с приложениями (при необходимости). Документы должны быть сканированы с оригинала или нотариально заверенной копии.</w:t>
      </w:r>
    </w:p>
    <w:p w:rsidR="00357A00" w:rsidRPr="0094702C" w:rsidRDefault="00357A00" w:rsidP="00357A00">
      <w:pPr>
        <w:pStyle w:val="ac"/>
        <w:tabs>
          <w:tab w:val="left" w:pos="1440"/>
        </w:tabs>
        <w:suppressAutoHyphens/>
        <w:ind w:left="709" w:firstLine="0"/>
        <w:rPr>
          <w:sz w:val="24"/>
        </w:rPr>
      </w:pPr>
    </w:p>
    <w:p w:rsidR="00357A00" w:rsidRPr="0094702C" w:rsidRDefault="00914DD6" w:rsidP="00FC791F">
      <w:pPr>
        <w:pStyle w:val="30"/>
        <w:numPr>
          <w:ilvl w:val="2"/>
          <w:numId w:val="10"/>
        </w:numPr>
        <w:spacing w:before="0" w:after="0"/>
        <w:jc w:val="both"/>
        <w:rPr>
          <w:rFonts w:ascii="Times New Roman" w:hAnsi="Times New Roman" w:cs="Times New Roman"/>
          <w:sz w:val="24"/>
          <w:szCs w:val="24"/>
        </w:rPr>
      </w:pPr>
      <w:r w:rsidRPr="0094702C">
        <w:rPr>
          <w:rFonts w:ascii="Times New Roman" w:hAnsi="Times New Roman" w:cs="Times New Roman"/>
          <w:sz w:val="24"/>
          <w:szCs w:val="24"/>
        </w:rPr>
        <w:lastRenderedPageBreak/>
        <w:t xml:space="preserve"> </w:t>
      </w:r>
      <w:r w:rsidR="00357A00" w:rsidRPr="0094702C">
        <w:rPr>
          <w:rFonts w:ascii="Times New Roman" w:hAnsi="Times New Roman" w:cs="Times New Roman"/>
          <w:sz w:val="24"/>
          <w:szCs w:val="24"/>
        </w:rPr>
        <w:t xml:space="preserve">Подача </w:t>
      </w:r>
      <w:r w:rsidR="001A3B7A" w:rsidRPr="0094702C">
        <w:rPr>
          <w:rFonts w:ascii="Times New Roman" w:hAnsi="Times New Roman" w:cs="Times New Roman"/>
          <w:sz w:val="24"/>
          <w:szCs w:val="24"/>
        </w:rPr>
        <w:t>котировоч</w:t>
      </w:r>
      <w:r w:rsidR="008634AE" w:rsidRPr="0094702C">
        <w:rPr>
          <w:rFonts w:ascii="Times New Roman" w:hAnsi="Times New Roman" w:cs="Times New Roman"/>
          <w:sz w:val="24"/>
          <w:szCs w:val="24"/>
        </w:rPr>
        <w:t xml:space="preserve">ных </w:t>
      </w:r>
      <w:r w:rsidR="00357A00" w:rsidRPr="0094702C">
        <w:rPr>
          <w:rFonts w:ascii="Times New Roman" w:hAnsi="Times New Roman" w:cs="Times New Roman"/>
          <w:sz w:val="24"/>
          <w:szCs w:val="24"/>
        </w:rPr>
        <w:t>заявок</w:t>
      </w:r>
    </w:p>
    <w:p w:rsidR="00357A00" w:rsidRPr="0094702C" w:rsidRDefault="004D4860" w:rsidP="00670739">
      <w:pPr>
        <w:pStyle w:val="ac"/>
        <w:suppressAutoHyphens/>
        <w:rPr>
          <w:sz w:val="24"/>
        </w:rPr>
      </w:pPr>
      <w:r w:rsidRPr="0094702C">
        <w:rPr>
          <w:sz w:val="24"/>
        </w:rPr>
        <w:t xml:space="preserve">2.5.2.1. </w:t>
      </w:r>
      <w:r w:rsidR="00357A00" w:rsidRPr="0094702C">
        <w:rPr>
          <w:sz w:val="24"/>
        </w:rPr>
        <w:t xml:space="preserve">Окончательная дата подачи </w:t>
      </w:r>
      <w:r w:rsidR="001A3B7A" w:rsidRPr="0094702C">
        <w:rPr>
          <w:sz w:val="24"/>
        </w:rPr>
        <w:t>котировоч</w:t>
      </w:r>
      <w:r w:rsidR="00357A00" w:rsidRPr="0094702C">
        <w:rPr>
          <w:sz w:val="24"/>
        </w:rPr>
        <w:t xml:space="preserve">ных заявок и, соответственно, дата вскрытия </w:t>
      </w:r>
      <w:r w:rsidR="001A3B7A" w:rsidRPr="0094702C">
        <w:rPr>
          <w:sz w:val="24"/>
        </w:rPr>
        <w:t>котировоч</w:t>
      </w:r>
      <w:r w:rsidR="00357A00" w:rsidRPr="0094702C">
        <w:rPr>
          <w:sz w:val="24"/>
        </w:rPr>
        <w:t xml:space="preserve">ных заявок может быть перенесена на более поздний срок. Соответствующие изменения даты подачи </w:t>
      </w:r>
      <w:r w:rsidR="001A3B7A" w:rsidRPr="0094702C">
        <w:rPr>
          <w:sz w:val="24"/>
        </w:rPr>
        <w:t>котировоч</w:t>
      </w:r>
      <w:r w:rsidR="00357A00" w:rsidRPr="0094702C">
        <w:rPr>
          <w:sz w:val="24"/>
        </w:rPr>
        <w:t xml:space="preserve">ных заявок размещаются на сайтах. Продление сроков действия обеспечения </w:t>
      </w:r>
      <w:r w:rsidR="001A3B7A" w:rsidRPr="0094702C">
        <w:rPr>
          <w:sz w:val="24"/>
        </w:rPr>
        <w:t>котировоч</w:t>
      </w:r>
      <w:r w:rsidR="00357A00" w:rsidRPr="0094702C">
        <w:rPr>
          <w:sz w:val="24"/>
        </w:rPr>
        <w:t>ных заявок не требуется</w:t>
      </w:r>
      <w:r w:rsidR="0055752B" w:rsidRPr="0094702C">
        <w:rPr>
          <w:sz w:val="24"/>
        </w:rPr>
        <w:t xml:space="preserve"> (если предусмотрено обеспечение заявок котировочной документацией)</w:t>
      </w:r>
      <w:r w:rsidR="00357A00" w:rsidRPr="0094702C">
        <w:rPr>
          <w:sz w:val="24"/>
        </w:rPr>
        <w:t>.</w:t>
      </w:r>
    </w:p>
    <w:p w:rsidR="00357A00" w:rsidRPr="0094702C" w:rsidRDefault="004D4860" w:rsidP="00670739">
      <w:pPr>
        <w:pStyle w:val="ac"/>
        <w:suppressAutoHyphens/>
        <w:rPr>
          <w:sz w:val="24"/>
        </w:rPr>
      </w:pPr>
      <w:r w:rsidRPr="0094702C">
        <w:rPr>
          <w:sz w:val="24"/>
        </w:rPr>
        <w:t xml:space="preserve">2.5.2.2. </w:t>
      </w:r>
      <w:r w:rsidR="00357A00" w:rsidRPr="0094702C">
        <w:rPr>
          <w:sz w:val="24"/>
        </w:rPr>
        <w:t xml:space="preserve">Каждый </w:t>
      </w:r>
      <w:r w:rsidR="00BF68BD" w:rsidRPr="0094702C">
        <w:rPr>
          <w:sz w:val="24"/>
        </w:rPr>
        <w:t>Претенд</w:t>
      </w:r>
      <w:r w:rsidRPr="0094702C">
        <w:rPr>
          <w:sz w:val="24"/>
        </w:rPr>
        <w:t>ент</w:t>
      </w:r>
      <w:r w:rsidR="00357A00" w:rsidRPr="0094702C">
        <w:rPr>
          <w:sz w:val="24"/>
        </w:rPr>
        <w:t xml:space="preserve"> может подать только одну </w:t>
      </w:r>
      <w:r w:rsidR="001A3B7A" w:rsidRPr="0094702C">
        <w:rPr>
          <w:sz w:val="24"/>
        </w:rPr>
        <w:t>котировоч</w:t>
      </w:r>
      <w:r w:rsidR="00357A00" w:rsidRPr="0094702C">
        <w:rPr>
          <w:sz w:val="24"/>
        </w:rPr>
        <w:t xml:space="preserve">ную заявку по каждому из лотов </w:t>
      </w:r>
      <w:r w:rsidR="00B34B3E" w:rsidRPr="0094702C">
        <w:rPr>
          <w:sz w:val="24"/>
        </w:rPr>
        <w:t>котировочной</w:t>
      </w:r>
      <w:r w:rsidR="00357A00" w:rsidRPr="0094702C">
        <w:rPr>
          <w:sz w:val="24"/>
        </w:rPr>
        <w:t xml:space="preserve"> документации</w:t>
      </w:r>
      <w:r w:rsidR="00357A00" w:rsidRPr="0094702C">
        <w:rPr>
          <w:i/>
          <w:sz w:val="24"/>
        </w:rPr>
        <w:t>.</w:t>
      </w:r>
      <w:r w:rsidR="00357A00" w:rsidRPr="0094702C">
        <w:rPr>
          <w:sz w:val="24"/>
        </w:rPr>
        <w:t xml:space="preserve"> В случае если </w:t>
      </w:r>
      <w:r w:rsidR="00BF68BD" w:rsidRPr="0094702C">
        <w:rPr>
          <w:sz w:val="24"/>
        </w:rPr>
        <w:t>Претенд</w:t>
      </w:r>
      <w:r w:rsidR="00914DD6" w:rsidRPr="0094702C">
        <w:rPr>
          <w:sz w:val="24"/>
        </w:rPr>
        <w:t>ент</w:t>
      </w:r>
      <w:r w:rsidR="00357A00" w:rsidRPr="0094702C">
        <w:rPr>
          <w:sz w:val="24"/>
        </w:rPr>
        <w:t xml:space="preserve"> подает более одной </w:t>
      </w:r>
      <w:r w:rsidR="00B34B3E" w:rsidRPr="0094702C">
        <w:rPr>
          <w:sz w:val="24"/>
        </w:rPr>
        <w:t>котировочной</w:t>
      </w:r>
      <w:r w:rsidR="00357A00" w:rsidRPr="0094702C">
        <w:rPr>
          <w:sz w:val="24"/>
        </w:rPr>
        <w:t xml:space="preserve"> заявки</w:t>
      </w:r>
      <w:r w:rsidR="00357A00" w:rsidRPr="0094702C">
        <w:rPr>
          <w:i/>
          <w:sz w:val="24"/>
        </w:rPr>
        <w:t xml:space="preserve"> </w:t>
      </w:r>
      <w:r w:rsidR="00357A00" w:rsidRPr="0094702C">
        <w:rPr>
          <w:sz w:val="24"/>
        </w:rPr>
        <w:t xml:space="preserve">по одному лоту, а ранее поданные им </w:t>
      </w:r>
      <w:r w:rsidR="001A3B7A" w:rsidRPr="0094702C">
        <w:rPr>
          <w:sz w:val="24"/>
        </w:rPr>
        <w:t>котировоч</w:t>
      </w:r>
      <w:r w:rsidR="00357A00" w:rsidRPr="0094702C">
        <w:rPr>
          <w:sz w:val="24"/>
        </w:rPr>
        <w:t>ные заявки</w:t>
      </w:r>
      <w:r w:rsidR="00357A00" w:rsidRPr="0094702C">
        <w:rPr>
          <w:b/>
          <w:i/>
          <w:sz w:val="24"/>
        </w:rPr>
        <w:t xml:space="preserve"> </w:t>
      </w:r>
      <w:r w:rsidR="00357A00" w:rsidRPr="0094702C">
        <w:rPr>
          <w:sz w:val="24"/>
        </w:rPr>
        <w:t xml:space="preserve">по данному лоту не отозваны, все </w:t>
      </w:r>
      <w:r w:rsidR="001A3B7A" w:rsidRPr="0094702C">
        <w:rPr>
          <w:sz w:val="24"/>
        </w:rPr>
        <w:t>котировоч</w:t>
      </w:r>
      <w:r w:rsidR="00357A00" w:rsidRPr="0094702C">
        <w:rPr>
          <w:sz w:val="24"/>
        </w:rPr>
        <w:t>ные заявки по данному лоту</w:t>
      </w:r>
      <w:r w:rsidR="00357A00" w:rsidRPr="0094702C">
        <w:rPr>
          <w:b/>
          <w:sz w:val="24"/>
        </w:rPr>
        <w:t>,</w:t>
      </w:r>
      <w:r w:rsidR="00357A00" w:rsidRPr="0094702C">
        <w:rPr>
          <w:sz w:val="24"/>
        </w:rPr>
        <w:t xml:space="preserve"> предоставленные </w:t>
      </w:r>
      <w:r w:rsidR="00BF68BD" w:rsidRPr="0094702C">
        <w:rPr>
          <w:sz w:val="24"/>
        </w:rPr>
        <w:t>Претенд</w:t>
      </w:r>
      <w:r w:rsidR="00914DD6" w:rsidRPr="0094702C">
        <w:rPr>
          <w:sz w:val="24"/>
        </w:rPr>
        <w:t>ентом</w:t>
      </w:r>
      <w:r w:rsidR="00357A00" w:rsidRPr="0094702C">
        <w:rPr>
          <w:sz w:val="24"/>
        </w:rPr>
        <w:t>, отклоняются.</w:t>
      </w:r>
    </w:p>
    <w:p w:rsidR="00357A00" w:rsidRPr="0094702C" w:rsidRDefault="00670739" w:rsidP="00D559DC">
      <w:pPr>
        <w:pStyle w:val="ac"/>
        <w:suppressAutoHyphens/>
        <w:rPr>
          <w:sz w:val="24"/>
        </w:rPr>
      </w:pPr>
      <w:r w:rsidRPr="0094702C">
        <w:rPr>
          <w:sz w:val="24"/>
        </w:rPr>
        <w:t xml:space="preserve">2.5.2.3. </w:t>
      </w:r>
      <w:r w:rsidR="00D2547C" w:rsidRPr="0094702C">
        <w:rPr>
          <w:sz w:val="24"/>
        </w:rPr>
        <w:t>Котировочные з</w:t>
      </w:r>
      <w:r w:rsidR="00357A00" w:rsidRPr="0094702C">
        <w:rPr>
          <w:sz w:val="24"/>
        </w:rPr>
        <w:t xml:space="preserve">аявки принимаются до истечения срока подачи </w:t>
      </w:r>
      <w:r w:rsidR="00E842DE" w:rsidRPr="0094702C">
        <w:rPr>
          <w:sz w:val="24"/>
        </w:rPr>
        <w:t>котировочных заявок</w:t>
      </w:r>
      <w:r w:rsidR="00357A00" w:rsidRPr="0094702C">
        <w:rPr>
          <w:sz w:val="24"/>
        </w:rPr>
        <w:t>. По истечении срока подачи</w:t>
      </w:r>
      <w:r w:rsidR="00C74594" w:rsidRPr="0094702C">
        <w:rPr>
          <w:rFonts w:eastAsia="Times New Roman"/>
          <w:sz w:val="24"/>
        </w:rPr>
        <w:t xml:space="preserve"> </w:t>
      </w:r>
      <w:r w:rsidR="00C74594" w:rsidRPr="0094702C">
        <w:rPr>
          <w:sz w:val="24"/>
        </w:rPr>
        <w:t xml:space="preserve">котировочных </w:t>
      </w:r>
      <w:r w:rsidR="00357A00" w:rsidRPr="0094702C">
        <w:rPr>
          <w:sz w:val="24"/>
        </w:rPr>
        <w:t>заявок</w:t>
      </w:r>
      <w:r w:rsidR="00C74594" w:rsidRPr="0094702C">
        <w:rPr>
          <w:rFonts w:eastAsia="Times New Roman"/>
          <w:sz w:val="24"/>
        </w:rPr>
        <w:t xml:space="preserve"> </w:t>
      </w:r>
      <w:r w:rsidR="00C74594" w:rsidRPr="0094702C">
        <w:rPr>
          <w:sz w:val="24"/>
        </w:rPr>
        <w:t>котировочные</w:t>
      </w:r>
      <w:r w:rsidR="00357A00" w:rsidRPr="0094702C">
        <w:rPr>
          <w:sz w:val="24"/>
        </w:rPr>
        <w:t xml:space="preserve"> заявки не принимаются.</w:t>
      </w:r>
    </w:p>
    <w:p w:rsidR="00F43258" w:rsidRPr="0094702C" w:rsidRDefault="00670739" w:rsidP="00FF6160">
      <w:pPr>
        <w:jc w:val="both"/>
        <w:rPr>
          <w:rFonts w:eastAsia="MS Mincho"/>
          <w:spacing w:val="-2"/>
          <w:lang w:val="x-none" w:eastAsia="x-none"/>
        </w:rPr>
      </w:pPr>
      <w:r w:rsidRPr="0094702C">
        <w:tab/>
      </w:r>
      <w:r w:rsidR="00F43258" w:rsidRPr="0094702C">
        <w:rPr>
          <w:rFonts w:eastAsia="MS Mincho"/>
          <w:spacing w:val="-2"/>
          <w:lang w:eastAsia="x-none"/>
        </w:rPr>
        <w:t xml:space="preserve">2.5.2.4. </w:t>
      </w:r>
      <w:r w:rsidR="00E14D00" w:rsidRPr="0094702C">
        <w:rPr>
          <w:rFonts w:eastAsia="MS Mincho"/>
          <w:spacing w:val="-2"/>
          <w:lang w:eastAsia="x-none"/>
        </w:rPr>
        <w:t>К</w:t>
      </w:r>
      <w:r w:rsidR="00F43258" w:rsidRPr="0094702C">
        <w:rPr>
          <w:rFonts w:eastAsia="MS Mincho"/>
          <w:spacing w:val="-2"/>
          <w:lang w:eastAsia="x-none"/>
        </w:rPr>
        <w:t>отировочн</w:t>
      </w:r>
      <w:r w:rsidR="00E14D00" w:rsidRPr="0094702C">
        <w:rPr>
          <w:rFonts w:eastAsia="MS Mincho"/>
          <w:spacing w:val="-2"/>
          <w:lang w:eastAsia="x-none"/>
        </w:rPr>
        <w:t>ая</w:t>
      </w:r>
      <w:r w:rsidR="00E14D00" w:rsidRPr="0094702C">
        <w:rPr>
          <w:rFonts w:eastAsia="MS Mincho"/>
          <w:spacing w:val="-2"/>
          <w:lang w:val="x-none" w:eastAsia="x-none"/>
        </w:rPr>
        <w:t xml:space="preserve"> заявк</w:t>
      </w:r>
      <w:r w:rsidR="00E14D00" w:rsidRPr="0094702C">
        <w:rPr>
          <w:rFonts w:eastAsia="MS Mincho"/>
          <w:spacing w:val="-2"/>
          <w:lang w:eastAsia="x-none"/>
        </w:rPr>
        <w:t xml:space="preserve">а в </w:t>
      </w:r>
      <w:r w:rsidR="00F43258" w:rsidRPr="0094702C">
        <w:rPr>
          <w:rFonts w:eastAsia="MS Mincho"/>
          <w:spacing w:val="-2"/>
          <w:lang w:val="x-none" w:eastAsia="x-none"/>
        </w:rPr>
        <w:t xml:space="preserve"> </w:t>
      </w:r>
      <w:r w:rsidR="00F43258" w:rsidRPr="0094702C">
        <w:rPr>
          <w:rFonts w:eastAsia="MS Mincho"/>
          <w:spacing w:val="-2"/>
          <w:lang w:eastAsia="x-none"/>
        </w:rPr>
        <w:t xml:space="preserve"> </w:t>
      </w:r>
      <w:r w:rsidR="00E14D00" w:rsidRPr="0094702C">
        <w:rPr>
          <w:rFonts w:eastAsia="MS Mincho"/>
          <w:spacing w:val="-2"/>
          <w:lang w:eastAsia="x-none"/>
        </w:rPr>
        <w:t>электронной форме</w:t>
      </w:r>
      <w:r w:rsidR="00E14D00" w:rsidRPr="0094702C">
        <w:rPr>
          <w:rFonts w:eastAsia="MS Mincho"/>
          <w:spacing w:val="-2"/>
          <w:lang w:val="x-none" w:eastAsia="x-none"/>
        </w:rPr>
        <w:t xml:space="preserve"> </w:t>
      </w:r>
      <w:r w:rsidR="00F43258" w:rsidRPr="0094702C">
        <w:rPr>
          <w:rFonts w:eastAsia="MS Mincho"/>
          <w:spacing w:val="-2"/>
          <w:lang w:val="x-none" w:eastAsia="x-none"/>
        </w:rPr>
        <w:t xml:space="preserve">должна </w:t>
      </w:r>
      <w:r w:rsidR="00050454" w:rsidRPr="0094702C">
        <w:rPr>
          <w:rFonts w:eastAsia="MS Mincho"/>
          <w:spacing w:val="-2"/>
          <w:lang w:eastAsia="x-none"/>
        </w:rPr>
        <w:t>включат</w:t>
      </w:r>
      <w:r w:rsidR="00E04CE1" w:rsidRPr="0094702C">
        <w:rPr>
          <w:rFonts w:eastAsia="MS Mincho"/>
          <w:spacing w:val="-2"/>
          <w:lang w:eastAsia="x-none"/>
        </w:rPr>
        <w:t>ь</w:t>
      </w:r>
      <w:r w:rsidR="00050454" w:rsidRPr="0094702C">
        <w:rPr>
          <w:rFonts w:eastAsia="MS Mincho"/>
          <w:spacing w:val="-2"/>
          <w:lang w:eastAsia="x-none"/>
        </w:rPr>
        <w:t xml:space="preserve"> в себя </w:t>
      </w:r>
      <w:r w:rsidR="00F43258" w:rsidRPr="0094702C">
        <w:rPr>
          <w:rFonts w:eastAsia="MS Mincho"/>
          <w:spacing w:val="-2"/>
          <w:lang w:val="x-none" w:eastAsia="x-none"/>
        </w:rPr>
        <w:t>документ</w:t>
      </w:r>
      <w:r w:rsidR="00050454" w:rsidRPr="0094702C">
        <w:rPr>
          <w:rFonts w:eastAsia="MS Mincho"/>
          <w:spacing w:val="-2"/>
          <w:lang w:eastAsia="x-none"/>
        </w:rPr>
        <w:t>ы</w:t>
      </w:r>
      <w:r w:rsidR="00F43258" w:rsidRPr="0094702C">
        <w:rPr>
          <w:rFonts w:eastAsia="MS Mincho"/>
          <w:spacing w:val="-2"/>
          <w:lang w:val="x-none" w:eastAsia="x-none"/>
        </w:rPr>
        <w:t>, перечисленны</w:t>
      </w:r>
      <w:r w:rsidR="00E04CE1" w:rsidRPr="0094702C">
        <w:rPr>
          <w:rFonts w:eastAsia="MS Mincho"/>
          <w:spacing w:val="-2"/>
          <w:lang w:eastAsia="x-none"/>
        </w:rPr>
        <w:t>е</w:t>
      </w:r>
      <w:r w:rsidR="00F43258" w:rsidRPr="0094702C">
        <w:rPr>
          <w:rFonts w:eastAsia="MS Mincho"/>
          <w:spacing w:val="-2"/>
          <w:lang w:val="x-none" w:eastAsia="x-none"/>
        </w:rPr>
        <w:t xml:space="preserve"> в </w:t>
      </w:r>
      <w:r w:rsidR="00596F68" w:rsidRPr="0094702C">
        <w:rPr>
          <w:rFonts w:eastAsia="MS Mincho"/>
          <w:spacing w:val="-2"/>
          <w:lang w:eastAsia="x-none"/>
        </w:rPr>
        <w:t>под</w:t>
      </w:r>
      <w:r w:rsidR="00F43258" w:rsidRPr="0094702C">
        <w:rPr>
          <w:rFonts w:eastAsia="MS Mincho"/>
          <w:spacing w:val="-2"/>
          <w:lang w:val="x-none" w:eastAsia="x-none"/>
        </w:rPr>
        <w:t>пункт</w:t>
      </w:r>
      <w:r w:rsidR="00E14D00" w:rsidRPr="0094702C">
        <w:rPr>
          <w:rFonts w:eastAsia="MS Mincho"/>
          <w:spacing w:val="-2"/>
          <w:lang w:eastAsia="x-none"/>
        </w:rPr>
        <w:t>е 2.5.1.6.</w:t>
      </w:r>
      <w:r w:rsidR="00F43258" w:rsidRPr="0094702C">
        <w:rPr>
          <w:rFonts w:eastAsia="MS Mincho"/>
          <w:spacing w:val="-2"/>
          <w:lang w:val="x-none" w:eastAsia="x-none"/>
        </w:rPr>
        <w:t xml:space="preserve"> ко</w:t>
      </w:r>
      <w:r w:rsidR="00F43258" w:rsidRPr="0094702C">
        <w:rPr>
          <w:rFonts w:eastAsia="MS Mincho"/>
          <w:spacing w:val="-2"/>
          <w:lang w:eastAsia="x-none"/>
        </w:rPr>
        <w:t>тировочной</w:t>
      </w:r>
      <w:r w:rsidR="00F43258" w:rsidRPr="0094702C">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val="x-none" w:eastAsia="x-none"/>
        </w:rPr>
        <w:t>Объем каждого файла архива не должен превышать 10 Мб.</w:t>
      </w:r>
    </w:p>
    <w:p w:rsidR="00F43258" w:rsidRPr="0094702C" w:rsidRDefault="00F43258" w:rsidP="00F43258">
      <w:pPr>
        <w:tabs>
          <w:tab w:val="left" w:pos="360"/>
        </w:tabs>
        <w:ind w:firstLine="709"/>
        <w:jc w:val="both"/>
        <w:rPr>
          <w:rFonts w:eastAsia="MS Mincho"/>
          <w:spacing w:val="-2"/>
          <w:lang w:val="x-none" w:eastAsia="x-none"/>
        </w:rPr>
      </w:pPr>
      <w:r w:rsidRPr="0094702C">
        <w:rPr>
          <w:rFonts w:eastAsia="MS Mincho"/>
          <w:spacing w:val="-2"/>
          <w:lang w:eastAsia="x-none"/>
        </w:rPr>
        <w:t>2.5.2.</w:t>
      </w:r>
      <w:r w:rsidR="00D24162" w:rsidRPr="0094702C">
        <w:rPr>
          <w:rFonts w:eastAsia="MS Mincho"/>
          <w:spacing w:val="-2"/>
          <w:lang w:eastAsia="x-none"/>
        </w:rPr>
        <w:t>5</w:t>
      </w:r>
      <w:r w:rsidRPr="0094702C">
        <w:rPr>
          <w:rFonts w:eastAsia="MS Mincho"/>
          <w:spacing w:val="-2"/>
          <w:lang w:eastAsia="x-none"/>
        </w:rPr>
        <w:t>.</w:t>
      </w:r>
      <w:r w:rsidRPr="0094702C">
        <w:rPr>
          <w:rFonts w:eastAsia="MS Mincho"/>
          <w:spacing w:val="-2"/>
          <w:lang w:val="x-none" w:eastAsia="x-none"/>
        </w:rPr>
        <w:t xml:space="preserve"> </w:t>
      </w:r>
      <w:r w:rsidR="00D24162" w:rsidRPr="0094702C">
        <w:rPr>
          <w:rFonts w:eastAsia="MS Mincho"/>
          <w:spacing w:val="-2"/>
          <w:lang w:eastAsia="x-none"/>
        </w:rPr>
        <w:t>Котировочная заявка</w:t>
      </w:r>
      <w:r w:rsidRPr="0094702C">
        <w:rPr>
          <w:rFonts w:eastAsia="MS Mincho"/>
          <w:spacing w:val="-2"/>
          <w:lang w:val="x-none" w:eastAsia="x-none"/>
        </w:rPr>
        <w:t xml:space="preserve"> </w:t>
      </w:r>
      <w:r w:rsidR="00D24162" w:rsidRPr="0094702C">
        <w:rPr>
          <w:rFonts w:eastAsia="MS Mincho"/>
          <w:spacing w:val="-2"/>
          <w:lang w:eastAsia="x-none"/>
        </w:rPr>
        <w:t>в электронной</w:t>
      </w:r>
      <w:r w:rsidR="00D24162" w:rsidRPr="0094702C">
        <w:rPr>
          <w:rFonts w:eastAsia="MS Mincho"/>
          <w:spacing w:val="-2"/>
          <w:lang w:val="x-none" w:eastAsia="x-none"/>
        </w:rPr>
        <w:t xml:space="preserve"> </w:t>
      </w:r>
      <w:r w:rsidR="00D24162" w:rsidRPr="0094702C">
        <w:rPr>
          <w:rFonts w:eastAsia="MS Mincho"/>
          <w:spacing w:val="-2"/>
          <w:lang w:eastAsia="x-none"/>
        </w:rPr>
        <w:t>форме</w:t>
      </w:r>
      <w:r w:rsidR="00D24162" w:rsidRPr="0094702C">
        <w:rPr>
          <w:rFonts w:eastAsia="MS Mincho"/>
          <w:spacing w:val="-2"/>
          <w:lang w:val="x-none" w:eastAsia="x-none"/>
        </w:rPr>
        <w:t xml:space="preserve"> </w:t>
      </w:r>
      <w:r w:rsidRPr="0094702C">
        <w:rPr>
          <w:rFonts w:eastAsia="MS Mincho"/>
          <w:spacing w:val="-2"/>
          <w:lang w:val="x-none" w:eastAsia="x-none"/>
        </w:rPr>
        <w:t xml:space="preserve">подается в виде сканированных документов в формате </w:t>
      </w:r>
      <w:r w:rsidRPr="0094702C">
        <w:rPr>
          <w:rFonts w:eastAsia="MS Mincho"/>
          <w:spacing w:val="-2"/>
          <w:lang w:val="en-US" w:eastAsia="x-none"/>
        </w:rPr>
        <w:t>pdf</w:t>
      </w:r>
      <w:r w:rsidRPr="0094702C">
        <w:rPr>
          <w:rFonts w:eastAsia="MS Mincho"/>
          <w:spacing w:val="-2"/>
          <w:vertAlign w:val="superscript"/>
          <w:lang w:val="en-US" w:eastAsia="x-none"/>
        </w:rPr>
        <w:footnoteReference w:id="1"/>
      </w:r>
      <w:r w:rsidRPr="0094702C">
        <w:rPr>
          <w:rFonts w:eastAsia="MS Mincho"/>
          <w:spacing w:val="-2"/>
          <w:lang w:val="x-none" w:eastAsia="x-none"/>
        </w:rPr>
        <w:t xml:space="preserve"> (требуемое разрешение при сканировании документов составляет 100-200</w:t>
      </w:r>
      <w:r w:rsidRPr="0094702C">
        <w:rPr>
          <w:rFonts w:eastAsia="MS Mincho"/>
          <w:spacing w:val="-2"/>
          <w:lang w:val="en-US" w:eastAsia="x-none"/>
        </w:rPr>
        <w:t>dpi</w:t>
      </w:r>
      <w:r w:rsidRPr="0094702C">
        <w:rPr>
          <w:rFonts w:eastAsia="MS Mincho"/>
          <w:spacing w:val="-2"/>
          <w:vertAlign w:val="superscript"/>
          <w:lang w:val="en-US" w:eastAsia="x-none"/>
        </w:rPr>
        <w:footnoteReference w:id="2"/>
      </w:r>
      <w:r w:rsidRPr="0094702C">
        <w:rPr>
          <w:rFonts w:eastAsia="MS Mincho"/>
          <w:spacing w:val="-2"/>
          <w:lang w:val="x-none" w:eastAsia="x-none"/>
        </w:rPr>
        <w:t xml:space="preserve">). Допускается сканирование в черно-белом режиме. </w:t>
      </w:r>
    </w:p>
    <w:p w:rsidR="00F43258" w:rsidRPr="0094702C" w:rsidRDefault="00F43258" w:rsidP="00F43258">
      <w:pPr>
        <w:tabs>
          <w:tab w:val="left" w:pos="360"/>
        </w:tabs>
        <w:ind w:firstLine="709"/>
        <w:jc w:val="both"/>
        <w:rPr>
          <w:rFonts w:eastAsia="MS Mincho"/>
          <w:spacing w:val="-2"/>
          <w:lang w:eastAsia="x-none"/>
        </w:rPr>
      </w:pPr>
      <w:r w:rsidRPr="0094702C">
        <w:rPr>
          <w:rFonts w:eastAsia="MS Mincho"/>
          <w:spacing w:val="-2"/>
          <w:lang w:eastAsia="x-none"/>
        </w:rPr>
        <w:t xml:space="preserve">2.5.2.6. </w:t>
      </w:r>
      <w:r w:rsidRPr="0094702C">
        <w:rPr>
          <w:rFonts w:eastAsia="MS Mincho"/>
          <w:spacing w:val="-2"/>
          <w:lang w:val="x-none" w:eastAsia="x-none"/>
        </w:rPr>
        <w:t>Для надлежащей подачи электронн</w:t>
      </w:r>
      <w:r w:rsidRPr="0094702C">
        <w:rPr>
          <w:rFonts w:eastAsia="MS Mincho"/>
          <w:spacing w:val="-2"/>
          <w:lang w:eastAsia="x-none"/>
        </w:rPr>
        <w:t>ой</w:t>
      </w:r>
      <w:r w:rsidRPr="0094702C">
        <w:rPr>
          <w:rFonts w:eastAsia="MS Mincho"/>
          <w:spacing w:val="-2"/>
          <w:lang w:val="x-none" w:eastAsia="x-none"/>
        </w:rPr>
        <w:t xml:space="preserve"> част</w:t>
      </w:r>
      <w:r w:rsidRPr="0094702C">
        <w:rPr>
          <w:rFonts w:eastAsia="MS Mincho"/>
          <w:spacing w:val="-2"/>
          <w:lang w:eastAsia="x-none"/>
        </w:rPr>
        <w:t>и</w:t>
      </w:r>
      <w:r w:rsidRPr="0094702C">
        <w:rPr>
          <w:rFonts w:eastAsia="MS Mincho"/>
          <w:spacing w:val="-2"/>
          <w:lang w:val="x-none" w:eastAsia="x-none"/>
        </w:rPr>
        <w:t xml:space="preserve"> </w:t>
      </w:r>
      <w:r w:rsidR="00D24162" w:rsidRPr="0094702C">
        <w:rPr>
          <w:rFonts w:eastAsia="MS Mincho"/>
          <w:spacing w:val="-2"/>
          <w:lang w:eastAsia="x-none"/>
        </w:rPr>
        <w:t>котировочной</w:t>
      </w:r>
      <w:r w:rsidRPr="0094702C">
        <w:rPr>
          <w:rFonts w:eastAsia="MS Mincho"/>
          <w:spacing w:val="-2"/>
          <w:lang w:val="x-none" w:eastAsia="x-none"/>
        </w:rPr>
        <w:t xml:space="preserve"> заявк</w:t>
      </w:r>
      <w:r w:rsidRPr="0094702C">
        <w:rPr>
          <w:rFonts w:eastAsia="MS Mincho"/>
          <w:spacing w:val="-2"/>
          <w:lang w:eastAsia="x-none"/>
        </w:rPr>
        <w:t>и</w:t>
      </w:r>
      <w:r w:rsidRPr="0094702C">
        <w:rPr>
          <w:rFonts w:eastAsia="MS Mincho"/>
          <w:spacing w:val="-2"/>
          <w:lang w:val="x-none" w:eastAsia="x-none"/>
        </w:rPr>
        <w:t xml:space="preserve"> на участие в </w:t>
      </w:r>
      <w:r w:rsidR="00D24162" w:rsidRPr="0094702C">
        <w:rPr>
          <w:rFonts w:eastAsia="MS Mincho"/>
          <w:spacing w:val="-2"/>
          <w:lang w:eastAsia="x-none"/>
        </w:rPr>
        <w:t>запросе котировок</w:t>
      </w:r>
      <w:r w:rsidRPr="0094702C">
        <w:rPr>
          <w:rFonts w:eastAsia="MS Mincho"/>
          <w:spacing w:val="-2"/>
          <w:lang w:val="x-none" w:eastAsia="x-none"/>
        </w:rPr>
        <w:t xml:space="preserve"> </w:t>
      </w:r>
      <w:r w:rsidR="00BF68BD" w:rsidRPr="0094702C">
        <w:rPr>
          <w:rFonts w:eastAsia="MS Mincho"/>
          <w:spacing w:val="-2"/>
          <w:lang w:eastAsia="x-none"/>
        </w:rPr>
        <w:t>Претенд</w:t>
      </w:r>
      <w:r w:rsidRPr="0094702C">
        <w:rPr>
          <w:rFonts w:eastAsia="MS Mincho"/>
          <w:spacing w:val="-2"/>
          <w:lang w:eastAsia="x-none"/>
        </w:rPr>
        <w:t>енты</w:t>
      </w:r>
      <w:r w:rsidRPr="0094702C">
        <w:rPr>
          <w:rFonts w:eastAsia="MS Mincho"/>
          <w:spacing w:val="-2"/>
          <w:lang w:val="x-none" w:eastAsia="x-none"/>
        </w:rPr>
        <w:t xml:space="preserve"> в личном кабинете электронных процедур на ЭТП, на странице данного </w:t>
      </w:r>
      <w:r w:rsidR="00D24787" w:rsidRPr="0094702C">
        <w:rPr>
          <w:rFonts w:eastAsia="MS Mincho"/>
          <w:spacing w:val="-2"/>
          <w:lang w:eastAsia="x-none"/>
        </w:rPr>
        <w:t>запроса котировок</w:t>
      </w:r>
      <w:r w:rsidRPr="0094702C">
        <w:rPr>
          <w:rFonts w:eastAsia="MS Mincho"/>
          <w:spacing w:val="-2"/>
          <w:lang w:val="x-none" w:eastAsia="x-none"/>
        </w:rPr>
        <w:t xml:space="preserve"> на сайте </w:t>
      </w:r>
      <w:r w:rsidRPr="0094702C">
        <w:rPr>
          <w:rFonts w:eastAsia="MS Mincho"/>
          <w:bCs/>
          <w:spacing w:val="-2"/>
          <w:lang w:eastAsia="x-none"/>
        </w:rPr>
        <w:t xml:space="preserve">utp.sberbank-ast.ru </w:t>
      </w:r>
      <w:r w:rsidRPr="0094702C">
        <w:rPr>
          <w:rFonts w:eastAsia="MS Mincho"/>
          <w:spacing w:val="-2"/>
          <w:lang w:val="x-none" w:eastAsia="x-none"/>
        </w:rPr>
        <w:t xml:space="preserve">подают </w:t>
      </w:r>
      <w:r w:rsidR="00E04CE1" w:rsidRPr="0094702C">
        <w:rPr>
          <w:rFonts w:eastAsia="MS Mincho"/>
          <w:spacing w:val="-2"/>
          <w:lang w:eastAsia="x-none"/>
        </w:rPr>
        <w:t>котировочную заявку</w:t>
      </w:r>
      <w:r w:rsidRPr="0094702C">
        <w:rPr>
          <w:rFonts w:eastAsia="MS Mincho"/>
          <w:spacing w:val="-2"/>
          <w:lang w:val="x-none" w:eastAsia="x-none"/>
        </w:rPr>
        <w:t xml:space="preserve">, с использованием соответствующего функционала в соответствии с </w:t>
      </w:r>
      <w:r w:rsidRPr="0094702C">
        <w:rPr>
          <w:rFonts w:eastAsia="Calibri"/>
          <w:lang w:val="x-none" w:eastAsia="en-US"/>
        </w:rPr>
        <w:t xml:space="preserve"> </w:t>
      </w:r>
      <w:r w:rsidRPr="0094702C">
        <w:rPr>
          <w:rFonts w:eastAsia="MS Mincho"/>
          <w:spacing w:val="-2"/>
          <w:lang w:val="x-none" w:eastAsia="x-none"/>
        </w:rPr>
        <w:t xml:space="preserve">руководством пользователя, размещенном на сайте ЭТП. </w:t>
      </w:r>
    </w:p>
    <w:p w:rsidR="00857DC4" w:rsidRPr="0094702C" w:rsidRDefault="00857DC4" w:rsidP="00F43258">
      <w:pPr>
        <w:tabs>
          <w:tab w:val="left" w:pos="360"/>
        </w:tabs>
        <w:ind w:firstLine="709"/>
        <w:jc w:val="both"/>
        <w:rPr>
          <w:rFonts w:eastAsia="MS Mincho"/>
          <w:spacing w:val="-2"/>
          <w:lang w:eastAsia="x-none"/>
        </w:rPr>
      </w:pPr>
    </w:p>
    <w:p w:rsidR="00357A00" w:rsidRPr="0094702C" w:rsidRDefault="006A5303" w:rsidP="00914DD6">
      <w:pPr>
        <w:pStyle w:val="30"/>
        <w:spacing w:before="0" w:after="0"/>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914DD6" w:rsidRPr="0094702C">
        <w:rPr>
          <w:rFonts w:ascii="Times New Roman" w:hAnsi="Times New Roman" w:cs="Times New Roman"/>
          <w:sz w:val="24"/>
          <w:szCs w:val="24"/>
        </w:rPr>
        <w:t xml:space="preserve">   2.5.3.         </w:t>
      </w:r>
      <w:r w:rsidR="00357A00" w:rsidRPr="0094702C">
        <w:rPr>
          <w:rFonts w:ascii="Times New Roman" w:hAnsi="Times New Roman" w:cs="Times New Roman"/>
          <w:sz w:val="24"/>
          <w:szCs w:val="24"/>
        </w:rPr>
        <w:t xml:space="preserve">Изменение и отзыв </w:t>
      </w:r>
      <w:r w:rsidR="001A3B7A" w:rsidRPr="0094702C">
        <w:rPr>
          <w:rFonts w:ascii="Times New Roman" w:hAnsi="Times New Roman" w:cs="Times New Roman"/>
          <w:sz w:val="24"/>
          <w:szCs w:val="24"/>
        </w:rPr>
        <w:t>котировоч</w:t>
      </w:r>
      <w:r w:rsidR="00357A00" w:rsidRPr="0094702C">
        <w:rPr>
          <w:rFonts w:ascii="Times New Roman" w:hAnsi="Times New Roman" w:cs="Times New Roman"/>
          <w:sz w:val="24"/>
          <w:szCs w:val="24"/>
        </w:rPr>
        <w:t>ных заявок</w:t>
      </w:r>
    </w:p>
    <w:p w:rsidR="00842D6E" w:rsidRPr="0094702C" w:rsidRDefault="00842D6E" w:rsidP="00842D6E">
      <w:pPr>
        <w:pStyle w:val="ac"/>
        <w:suppressAutoHyphens/>
        <w:rPr>
          <w:color w:val="000000" w:themeColor="text1"/>
          <w:sz w:val="24"/>
        </w:rPr>
      </w:pPr>
      <w:r w:rsidRPr="0094702C">
        <w:rPr>
          <w:color w:val="000000" w:themeColor="text1"/>
          <w:sz w:val="24"/>
        </w:rPr>
        <w:t>2.5.3.1. Претендент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r w:rsidR="000B642A" w:rsidRPr="0094702C">
        <w:rPr>
          <w:rFonts w:eastAsia="Times New Roman"/>
          <w:sz w:val="24"/>
        </w:rPr>
        <w:t xml:space="preserve"> </w:t>
      </w:r>
      <w:r w:rsidR="000B642A" w:rsidRPr="0094702C">
        <w:rPr>
          <w:color w:val="000000" w:themeColor="text1"/>
          <w:sz w:val="24"/>
        </w:rPr>
        <w:t>котировочной</w:t>
      </w:r>
      <w:r w:rsidRPr="0094702C">
        <w:rPr>
          <w:color w:val="000000" w:themeColor="text1"/>
          <w:sz w:val="24"/>
        </w:rPr>
        <w:t xml:space="preserve"> заявки (если обеспечение </w:t>
      </w:r>
      <w:r w:rsidR="000B642A" w:rsidRPr="0094702C">
        <w:rPr>
          <w:color w:val="000000" w:themeColor="text1"/>
          <w:sz w:val="24"/>
        </w:rPr>
        <w:t xml:space="preserve">котировочной </w:t>
      </w:r>
      <w:r w:rsidRPr="0094702C">
        <w:rPr>
          <w:color w:val="000000" w:themeColor="text1"/>
          <w:sz w:val="24"/>
        </w:rPr>
        <w:t>заявки предусмотрено котировочной документацией).</w:t>
      </w:r>
    </w:p>
    <w:p w:rsidR="00842D6E" w:rsidRPr="0094702C" w:rsidRDefault="00842D6E" w:rsidP="00842D6E">
      <w:pPr>
        <w:pStyle w:val="15"/>
        <w:rPr>
          <w:color w:val="000000" w:themeColor="text1"/>
          <w:sz w:val="24"/>
          <w:szCs w:val="24"/>
        </w:rPr>
      </w:pPr>
      <w:r w:rsidRPr="0094702C">
        <w:rPr>
          <w:color w:val="000000" w:themeColor="text1"/>
          <w:sz w:val="24"/>
          <w:szCs w:val="24"/>
        </w:rPr>
        <w:t>2.5.3.2. Никакие изменения не могут быть внесены в котировочную заявку после окончания срока подачи котировочных заявок.</w:t>
      </w:r>
    </w:p>
    <w:p w:rsidR="00842D6E" w:rsidRPr="0094702C" w:rsidRDefault="00842D6E" w:rsidP="00842D6E">
      <w:pPr>
        <w:pStyle w:val="15"/>
        <w:rPr>
          <w:color w:val="000000" w:themeColor="text1"/>
          <w:sz w:val="24"/>
          <w:szCs w:val="24"/>
        </w:rPr>
      </w:pPr>
      <w:r w:rsidRPr="0094702C">
        <w:rPr>
          <w:color w:val="000000" w:themeColor="text1"/>
          <w:sz w:val="24"/>
          <w:szCs w:val="24"/>
        </w:rPr>
        <w:t xml:space="preserve">2.5.3.3. При проведении запроса котировок в электронной форме на ЭТП для изменения </w:t>
      </w:r>
      <w:r w:rsidR="00B5791E" w:rsidRPr="0094702C">
        <w:rPr>
          <w:color w:val="000000" w:themeColor="text1"/>
          <w:sz w:val="24"/>
          <w:szCs w:val="24"/>
        </w:rPr>
        <w:t>котировочной заявки</w:t>
      </w:r>
      <w:r w:rsidR="00D82018" w:rsidRPr="0094702C">
        <w:rPr>
          <w:color w:val="000000" w:themeColor="text1"/>
          <w:sz w:val="24"/>
          <w:szCs w:val="24"/>
        </w:rPr>
        <w:t xml:space="preserve"> </w:t>
      </w:r>
      <w:r w:rsidRPr="0094702C">
        <w:rPr>
          <w:color w:val="000000" w:themeColor="text1"/>
          <w:sz w:val="24"/>
          <w:szCs w:val="24"/>
        </w:rPr>
        <w:t xml:space="preserve">необходимо отозвать котировочную 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94702C">
        <w:rPr>
          <w:color w:val="000000" w:themeColor="text1"/>
          <w:sz w:val="24"/>
          <w:szCs w:val="24"/>
        </w:rPr>
        <w:t xml:space="preserve">котировочной </w:t>
      </w:r>
      <w:r w:rsidRPr="0094702C">
        <w:rPr>
          <w:color w:val="000000" w:themeColor="text1"/>
          <w:sz w:val="24"/>
          <w:szCs w:val="24"/>
        </w:rPr>
        <w:t xml:space="preserve">заявки изменить ее невозможно. </w:t>
      </w:r>
      <w:r w:rsidR="00875E47" w:rsidRPr="0094702C">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94702C">
        <w:rPr>
          <w:color w:val="000000" w:themeColor="text1"/>
          <w:sz w:val="24"/>
          <w:szCs w:val="24"/>
        </w:rPr>
        <w:t>.</w:t>
      </w:r>
    </w:p>
    <w:p w:rsidR="006316DD" w:rsidRPr="0094702C" w:rsidRDefault="006316DD" w:rsidP="00464A7C">
      <w:pPr>
        <w:tabs>
          <w:tab w:val="left" w:pos="1843"/>
        </w:tabs>
        <w:ind w:firstLine="709"/>
        <w:jc w:val="both"/>
      </w:pPr>
    </w:p>
    <w:p w:rsidR="00357A00" w:rsidRPr="0094702C" w:rsidRDefault="006A5303" w:rsidP="00464A7C">
      <w:pPr>
        <w:tabs>
          <w:tab w:val="left" w:pos="1843"/>
        </w:tabs>
        <w:ind w:firstLine="709"/>
        <w:jc w:val="both"/>
        <w:rPr>
          <w:rFonts w:eastAsia="Calibri"/>
          <w:b/>
          <w:bCs/>
          <w:lang w:eastAsia="en-US"/>
        </w:rPr>
      </w:pPr>
      <w:r w:rsidRPr="0094702C">
        <w:rPr>
          <w:b/>
        </w:rPr>
        <w:t xml:space="preserve">2.5.4.          </w:t>
      </w:r>
      <w:r w:rsidR="00357A00" w:rsidRPr="0094702C">
        <w:rPr>
          <w:b/>
        </w:rPr>
        <w:t xml:space="preserve">Обеспечение </w:t>
      </w:r>
      <w:r w:rsidR="001A3B7A" w:rsidRPr="0094702C">
        <w:rPr>
          <w:b/>
        </w:rPr>
        <w:t>котировоч</w:t>
      </w:r>
      <w:r w:rsidR="00357A00" w:rsidRPr="0094702C">
        <w:rPr>
          <w:b/>
        </w:rPr>
        <w:t>ных заявок</w:t>
      </w:r>
      <w:r w:rsidR="00357A00" w:rsidRPr="0094702C">
        <w:rPr>
          <w:rFonts w:eastAsia="Calibri"/>
          <w:b/>
          <w:bCs/>
          <w:lang w:eastAsia="en-US"/>
        </w:rPr>
        <w:t xml:space="preserve"> </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2.5.4.1</w:t>
      </w:r>
      <w:r w:rsidR="005F4AC3" w:rsidRPr="0094702C">
        <w:rPr>
          <w:rFonts w:eastAsia="Calibri"/>
          <w:bCs/>
          <w:lang w:eastAsia="en-US"/>
        </w:rPr>
        <w:t>.</w:t>
      </w:r>
      <w:r w:rsidRPr="0094702C">
        <w:rPr>
          <w:rFonts w:eastAsia="Calibri"/>
          <w:bCs/>
          <w:lang w:eastAsia="en-US"/>
        </w:rPr>
        <w:tab/>
        <w:t xml:space="preserve">Обеспечение </w:t>
      </w:r>
      <w:r w:rsidR="00F32AAE" w:rsidRPr="0094702C">
        <w:rPr>
          <w:rFonts w:eastAsia="Calibri"/>
          <w:bCs/>
          <w:lang w:eastAsia="en-US"/>
        </w:rPr>
        <w:t xml:space="preserve">котировочной </w:t>
      </w:r>
      <w:r w:rsidRPr="0094702C">
        <w:rPr>
          <w:rFonts w:eastAsia="Calibri"/>
          <w:bCs/>
          <w:lang w:eastAsia="en-US"/>
        </w:rPr>
        <w:t>заявки может предоставляться Претендентом путем внесения денежных средств, или банковской гарантией.</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2.</w:t>
      </w:r>
      <w:r w:rsidR="00522F54" w:rsidRPr="0094702C">
        <w:rPr>
          <w:rFonts w:eastAsia="Calibri"/>
          <w:bCs/>
          <w:lang w:eastAsia="en-US"/>
        </w:rPr>
        <w:tab/>
        <w:t xml:space="preserve">Способ и размер обеспечения </w:t>
      </w:r>
      <w:r w:rsidR="00F32AAE" w:rsidRPr="0094702C">
        <w:rPr>
          <w:rFonts w:eastAsia="Calibri"/>
          <w:bCs/>
          <w:lang w:eastAsia="en-US"/>
        </w:rPr>
        <w:t>котировочной</w:t>
      </w:r>
      <w:r w:rsidR="00522F54" w:rsidRPr="0094702C">
        <w:rPr>
          <w:rFonts w:eastAsia="Calibri"/>
          <w:bCs/>
          <w:lang w:eastAsia="en-US"/>
        </w:rPr>
        <w:t xml:space="preserve"> заявки устанавливается в пункте </w:t>
      </w:r>
      <w:r w:rsidR="00F32AAE" w:rsidRPr="0094702C">
        <w:rPr>
          <w:rFonts w:eastAsia="Calibri"/>
          <w:bCs/>
          <w:lang w:eastAsia="en-US"/>
        </w:rPr>
        <w:t>1.1.</w:t>
      </w:r>
      <w:r w:rsidR="009F5082" w:rsidRPr="0094702C">
        <w:rPr>
          <w:rFonts w:eastAsia="Calibri"/>
          <w:bCs/>
          <w:lang w:eastAsia="en-US"/>
        </w:rPr>
        <w:t>6</w:t>
      </w:r>
      <w:r w:rsidR="00F32AAE" w:rsidRPr="0094702C">
        <w:rPr>
          <w:rFonts w:eastAsia="Calibri"/>
          <w:bCs/>
          <w:lang w:eastAsia="en-US"/>
        </w:rPr>
        <w:t>. котировочной</w:t>
      </w:r>
      <w:r w:rsidR="00522F54" w:rsidRPr="0094702C">
        <w:rPr>
          <w:rFonts w:eastAsia="Calibri"/>
          <w:bCs/>
          <w:lang w:eastAsia="en-US"/>
        </w:rPr>
        <w:t xml:space="preserve"> документации. Предоставление обеспечения иным, не указанным в пункте 1.</w:t>
      </w:r>
      <w:r w:rsidR="00F32AAE" w:rsidRPr="0094702C">
        <w:rPr>
          <w:rFonts w:eastAsia="Calibri"/>
          <w:bCs/>
          <w:lang w:eastAsia="en-US"/>
        </w:rPr>
        <w:t>1.</w:t>
      </w:r>
      <w:r w:rsidR="009F5082" w:rsidRPr="0094702C">
        <w:rPr>
          <w:rFonts w:eastAsia="Calibri"/>
          <w:bCs/>
          <w:lang w:eastAsia="en-US"/>
        </w:rPr>
        <w:t>6</w:t>
      </w:r>
      <w:r w:rsidR="00F32AAE" w:rsidRPr="0094702C">
        <w:rPr>
          <w:rFonts w:eastAsia="Calibri"/>
          <w:bCs/>
          <w:lang w:eastAsia="en-US"/>
        </w:rPr>
        <w:t>.</w:t>
      </w:r>
      <w:r w:rsidR="00522F54"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 способом не допускается.</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3.</w:t>
      </w:r>
      <w:r w:rsidR="00522F54" w:rsidRPr="0094702C">
        <w:rPr>
          <w:rFonts w:eastAsia="Calibri"/>
          <w:bCs/>
          <w:lang w:eastAsia="en-US"/>
        </w:rPr>
        <w:tab/>
        <w:t xml:space="preserve">Если обеспечение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предусмотрено в форме внесения денежных средств,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перечисляет по реквизитам, указанным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 xml:space="preserve">документации, денежные средства в размере, установленном в пункте </w:t>
      </w:r>
      <w:r w:rsidRPr="0094702C">
        <w:rPr>
          <w:rFonts w:eastAsia="Calibri"/>
          <w:bCs/>
          <w:lang w:eastAsia="en-US"/>
        </w:rPr>
        <w:t>1.1.</w:t>
      </w:r>
      <w:r w:rsidR="009F5082" w:rsidRPr="0094702C">
        <w:rPr>
          <w:rFonts w:eastAsia="Calibri"/>
          <w:bCs/>
          <w:lang w:eastAsia="en-US"/>
        </w:rPr>
        <w:t>6</w:t>
      </w:r>
      <w:r w:rsidRPr="0094702C">
        <w:rPr>
          <w:rFonts w:eastAsia="Calibri"/>
          <w:bCs/>
          <w:lang w:eastAsia="en-US"/>
        </w:rPr>
        <w:t xml:space="preserve">. </w:t>
      </w:r>
      <w:r w:rsidR="00F32AAE"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4.</w:t>
      </w:r>
      <w:r w:rsidR="00522F54" w:rsidRPr="0094702C">
        <w:rPr>
          <w:rFonts w:eastAsia="Calibri"/>
          <w:bCs/>
          <w:lang w:eastAsia="en-US"/>
        </w:rPr>
        <w:tab/>
        <w:t xml:space="preserve">В случае если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в составе </w:t>
      </w:r>
      <w:r w:rsidR="00F32AAE" w:rsidRPr="0094702C">
        <w:rPr>
          <w:rFonts w:eastAsia="Calibri"/>
          <w:bCs/>
          <w:lang w:eastAsia="en-US"/>
        </w:rPr>
        <w:t xml:space="preserve">котировочной </w:t>
      </w:r>
      <w:r w:rsidR="00522F54" w:rsidRPr="0094702C">
        <w:rPr>
          <w:rFonts w:eastAsia="Calibri"/>
          <w:bCs/>
          <w:lang w:eastAsia="en-US"/>
        </w:rPr>
        <w:t xml:space="preserve">заявки представлены документы, подтверждающие внесение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и до даты рассмотрения заявок денежные средства не поступили на счет, который указан заказчиком в </w:t>
      </w:r>
      <w:r w:rsidR="00E1076C" w:rsidRPr="0094702C">
        <w:rPr>
          <w:rFonts w:eastAsia="Calibri"/>
          <w:bCs/>
          <w:lang w:eastAsia="en-US"/>
        </w:rPr>
        <w:t xml:space="preserve">котировочной </w:t>
      </w:r>
      <w:r w:rsidR="00522F54" w:rsidRPr="0094702C">
        <w:rPr>
          <w:rFonts w:eastAsia="Calibri"/>
          <w:bCs/>
          <w:lang w:eastAsia="en-US"/>
        </w:rPr>
        <w:t xml:space="preserve">документации, такой претендент </w:t>
      </w:r>
      <w:r w:rsidR="00E1076C" w:rsidRPr="0094702C">
        <w:rPr>
          <w:rFonts w:eastAsia="Calibri"/>
          <w:bCs/>
          <w:lang w:eastAsia="en-US"/>
        </w:rPr>
        <w:t>запроса котировок</w:t>
      </w:r>
      <w:r w:rsidR="00522F54" w:rsidRPr="0094702C">
        <w:rPr>
          <w:rFonts w:eastAsia="Calibri"/>
          <w:bCs/>
          <w:lang w:eastAsia="en-US"/>
        </w:rPr>
        <w:t xml:space="preserve"> признается не предоставившим обеспечение заявки.</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5.</w:t>
      </w:r>
      <w:r w:rsidR="00522F54" w:rsidRPr="0094702C">
        <w:rPr>
          <w:rFonts w:eastAsia="Calibri"/>
          <w:bCs/>
          <w:lang w:eastAsia="en-US"/>
        </w:rPr>
        <w:tab/>
        <w:t xml:space="preserve">Факт внесения претендентом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должен быть подтвержден платежным поручением с отметкой банка, подтверждающим перечисление денежных средств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или копией такого поручения, заверенной банком.</w:t>
      </w:r>
    </w:p>
    <w:p w:rsidR="00522F54" w:rsidRPr="0094702C" w:rsidRDefault="005F4AC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6.</w:t>
      </w:r>
      <w:r w:rsidR="00522F54" w:rsidRPr="0094702C">
        <w:rPr>
          <w:rFonts w:eastAsia="Calibri"/>
          <w:bCs/>
          <w:lang w:eastAsia="en-US"/>
        </w:rPr>
        <w:tab/>
        <w:t xml:space="preserve">Денежные средства, внесенные в качестве обеспечения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возвращаются на счет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в течение 10 (десяти) рабочих дней, если иное не предусмотрено </w:t>
      </w:r>
      <w:r w:rsidR="00E1076C" w:rsidRPr="0094702C">
        <w:rPr>
          <w:rFonts w:eastAsia="Calibri"/>
          <w:bCs/>
          <w:lang w:eastAsia="en-US"/>
        </w:rPr>
        <w:t>котировочной</w:t>
      </w:r>
      <w:r w:rsidR="00522F54" w:rsidRPr="0094702C">
        <w:rPr>
          <w:rFonts w:eastAsia="Calibri"/>
          <w:bCs/>
          <w:lang w:eastAsia="en-US"/>
        </w:rPr>
        <w:t xml:space="preserve"> документацией, с даты наступления одного из следующих случаев:</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а) </w:t>
      </w:r>
      <w:r w:rsidR="00522F54" w:rsidRPr="0094702C">
        <w:rPr>
          <w:rFonts w:eastAsia="Calibri"/>
          <w:bCs/>
          <w:lang w:eastAsia="en-US"/>
        </w:rPr>
        <w:t xml:space="preserve">после принятия решения об отказе от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всем претендентам </w:t>
      </w:r>
      <w:r w:rsidR="00E1076C" w:rsidRPr="0094702C">
        <w:rPr>
          <w:rFonts w:eastAsia="Calibri"/>
          <w:bCs/>
          <w:lang w:eastAsia="en-US"/>
        </w:rPr>
        <w:t>запроса котировок</w:t>
      </w:r>
      <w:r w:rsidR="00522F54" w:rsidRPr="0094702C">
        <w:rPr>
          <w:rFonts w:eastAsia="Calibri"/>
          <w:bCs/>
          <w:lang w:eastAsia="en-US"/>
        </w:rPr>
        <w:t xml:space="preserve">, подавшим </w:t>
      </w:r>
      <w:r w:rsidR="00C97261" w:rsidRPr="0094702C">
        <w:rPr>
          <w:rFonts w:eastAsia="Calibri"/>
          <w:bCs/>
          <w:lang w:eastAsia="en-US"/>
        </w:rPr>
        <w:t>котировочные</w:t>
      </w:r>
      <w:r w:rsidR="00522F54" w:rsidRPr="0094702C">
        <w:rPr>
          <w:rFonts w:eastAsia="Calibri"/>
          <w:bCs/>
          <w:lang w:eastAsia="en-US"/>
        </w:rPr>
        <w:t xml:space="preserve"> заявки;</w:t>
      </w:r>
    </w:p>
    <w:p w:rsidR="00522F54" w:rsidRPr="0094702C" w:rsidRDefault="009F5082" w:rsidP="00522F54">
      <w:pPr>
        <w:tabs>
          <w:tab w:val="left" w:pos="1843"/>
        </w:tabs>
        <w:ind w:firstLine="709"/>
        <w:jc w:val="both"/>
        <w:rPr>
          <w:rFonts w:eastAsia="Calibri"/>
          <w:bCs/>
          <w:lang w:eastAsia="en-US"/>
        </w:rPr>
      </w:pPr>
      <w:r w:rsidRPr="0094702C">
        <w:rPr>
          <w:rFonts w:eastAsia="Calibri"/>
          <w:bCs/>
          <w:lang w:eastAsia="en-US"/>
        </w:rPr>
        <w:t xml:space="preserve">б) </w:t>
      </w:r>
      <w:r w:rsidR="00522F54" w:rsidRPr="0094702C">
        <w:rPr>
          <w:rFonts w:eastAsia="Calibri"/>
          <w:bCs/>
          <w:lang w:eastAsia="en-US"/>
        </w:rPr>
        <w:t xml:space="preserve">после отзыва претендентом </w:t>
      </w:r>
      <w:r w:rsidR="00E1076C" w:rsidRPr="0094702C">
        <w:rPr>
          <w:rFonts w:eastAsia="Calibri"/>
          <w:bCs/>
          <w:lang w:eastAsia="en-US"/>
        </w:rPr>
        <w:t>запроса котировок</w:t>
      </w:r>
      <w:r w:rsidR="00522F54" w:rsidRPr="0094702C">
        <w:rPr>
          <w:rFonts w:eastAsia="Calibri"/>
          <w:bCs/>
          <w:lang w:eastAsia="en-US"/>
        </w:rPr>
        <w:t xml:space="preserve">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до окончания срока подачи заявок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в)</w:t>
      </w:r>
      <w:r w:rsidR="00522F54" w:rsidRPr="0094702C">
        <w:rPr>
          <w:rFonts w:eastAsia="Calibri"/>
          <w:bCs/>
          <w:lang w:eastAsia="en-US"/>
        </w:rPr>
        <w:tab/>
        <w:t xml:space="preserve">после отказа претендента </w:t>
      </w:r>
      <w:r w:rsidR="00E1076C" w:rsidRPr="0094702C">
        <w:rPr>
          <w:rFonts w:eastAsia="Calibri"/>
          <w:bCs/>
          <w:lang w:eastAsia="en-US"/>
        </w:rPr>
        <w:t>запроса котировок</w:t>
      </w:r>
      <w:r w:rsidR="00522F54" w:rsidRPr="0094702C">
        <w:rPr>
          <w:rFonts w:eastAsia="Calibri"/>
          <w:bCs/>
          <w:lang w:eastAsia="en-US"/>
        </w:rPr>
        <w:t xml:space="preserve"> от продления срока действия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 такому претенденту </w:t>
      </w:r>
      <w:r w:rsidR="00E1076C" w:rsidRPr="0094702C">
        <w:rPr>
          <w:rFonts w:eastAsia="Calibri"/>
          <w:bCs/>
          <w:lang w:eastAsia="en-US"/>
        </w:rPr>
        <w:t>запроса котировок</w:t>
      </w:r>
      <w:r w:rsidR="00522F54" w:rsidRPr="0094702C">
        <w:rPr>
          <w:rFonts w:eastAsia="Calibri"/>
          <w:bCs/>
          <w:lang w:eastAsia="en-US"/>
        </w:rPr>
        <w:t>;</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г)</w:t>
      </w:r>
      <w:r w:rsidR="00522F54" w:rsidRPr="0094702C">
        <w:rPr>
          <w:rFonts w:eastAsia="Calibri"/>
          <w:bCs/>
          <w:lang w:eastAsia="en-US"/>
        </w:rPr>
        <w:tab/>
        <w:t xml:space="preserve">после получения </w:t>
      </w:r>
      <w:r w:rsidR="00E1076C" w:rsidRPr="0094702C">
        <w:rPr>
          <w:rFonts w:eastAsia="Calibri"/>
          <w:bCs/>
          <w:lang w:eastAsia="en-US"/>
        </w:rPr>
        <w:t xml:space="preserve">котировочной </w:t>
      </w:r>
      <w:r w:rsidR="00522F54" w:rsidRPr="0094702C">
        <w:rPr>
          <w:rFonts w:eastAsia="Calibri"/>
          <w:bCs/>
          <w:lang w:eastAsia="en-US"/>
        </w:rPr>
        <w:t xml:space="preserve">заявки после окончания срока подачи заявок – претендентам </w:t>
      </w:r>
      <w:r w:rsidR="00E1076C" w:rsidRPr="0094702C">
        <w:rPr>
          <w:rFonts w:eastAsia="Calibri"/>
          <w:bCs/>
          <w:lang w:eastAsia="en-US"/>
        </w:rPr>
        <w:t>запроса котировок</w:t>
      </w:r>
      <w:r w:rsidR="00522F54" w:rsidRPr="0094702C">
        <w:rPr>
          <w:rFonts w:eastAsia="Calibri"/>
          <w:bCs/>
          <w:lang w:eastAsia="en-US"/>
        </w:rPr>
        <w:t>, которые подали эти заявки;</w:t>
      </w:r>
    </w:p>
    <w:p w:rsidR="00522F54" w:rsidRPr="0094702C" w:rsidRDefault="00B91D65" w:rsidP="00B91D65">
      <w:pPr>
        <w:tabs>
          <w:tab w:val="left" w:pos="993"/>
        </w:tabs>
        <w:ind w:firstLine="709"/>
        <w:jc w:val="both"/>
        <w:rPr>
          <w:rFonts w:eastAsia="Calibri"/>
          <w:bCs/>
          <w:lang w:eastAsia="en-US"/>
        </w:rPr>
      </w:pPr>
      <w:r w:rsidRPr="0094702C">
        <w:rPr>
          <w:rFonts w:eastAsia="Calibri"/>
          <w:bCs/>
          <w:lang w:eastAsia="en-US"/>
        </w:rPr>
        <w:t>д)</w:t>
      </w:r>
      <w:r w:rsidR="00522F54" w:rsidRPr="0094702C">
        <w:rPr>
          <w:rFonts w:eastAsia="Calibri"/>
          <w:bCs/>
          <w:lang w:eastAsia="en-US"/>
        </w:rPr>
        <w:tab/>
        <w:t xml:space="preserve">после проведения </w:t>
      </w:r>
      <w:r w:rsidR="00E1076C" w:rsidRPr="0094702C">
        <w:rPr>
          <w:rFonts w:eastAsia="Calibri"/>
          <w:bCs/>
          <w:lang w:eastAsia="en-US"/>
        </w:rPr>
        <w:t>запроса котировок</w:t>
      </w:r>
      <w:r w:rsidR="00522F54" w:rsidRPr="0094702C">
        <w:rPr>
          <w:rFonts w:eastAsia="Calibri"/>
          <w:bCs/>
          <w:lang w:eastAsia="en-US"/>
        </w:rPr>
        <w:t xml:space="preserve"> – участникам, которые не стали победителями </w:t>
      </w:r>
      <w:r w:rsidR="00E1076C" w:rsidRPr="0094702C">
        <w:rPr>
          <w:rFonts w:eastAsia="Calibri"/>
          <w:bCs/>
          <w:lang w:eastAsia="en-US"/>
        </w:rPr>
        <w:t>запроса котировок</w:t>
      </w:r>
      <w:r w:rsidR="00522F54" w:rsidRPr="0094702C">
        <w:rPr>
          <w:rFonts w:eastAsia="Calibri"/>
          <w:bCs/>
          <w:lang w:eastAsia="en-US"/>
        </w:rPr>
        <w:t xml:space="preserve">;  </w:t>
      </w:r>
    </w:p>
    <w:p w:rsidR="00522F54" w:rsidRPr="0094702C" w:rsidRDefault="00B91D65" w:rsidP="00B91D65">
      <w:pPr>
        <w:tabs>
          <w:tab w:val="left" w:pos="1134"/>
        </w:tabs>
        <w:ind w:firstLine="709"/>
        <w:jc w:val="both"/>
        <w:rPr>
          <w:rFonts w:eastAsia="Calibri"/>
          <w:bCs/>
          <w:lang w:eastAsia="en-US"/>
        </w:rPr>
      </w:pPr>
      <w:r w:rsidRPr="0094702C">
        <w:rPr>
          <w:rFonts w:eastAsia="Calibri"/>
          <w:bCs/>
          <w:lang w:eastAsia="en-US"/>
        </w:rPr>
        <w:t>е)</w:t>
      </w:r>
      <w:r w:rsidR="00522F54" w:rsidRPr="0094702C">
        <w:rPr>
          <w:rFonts w:eastAsia="Calibri"/>
          <w:bCs/>
          <w:lang w:eastAsia="en-US"/>
        </w:rPr>
        <w:tab/>
        <w:t xml:space="preserve">после заключения договора – победителю </w:t>
      </w:r>
      <w:r w:rsidR="00E1076C" w:rsidRPr="0094702C">
        <w:rPr>
          <w:rFonts w:eastAsia="Calibri"/>
          <w:bCs/>
          <w:lang w:eastAsia="en-US"/>
        </w:rPr>
        <w:t>запроса котировок</w:t>
      </w:r>
      <w:r w:rsidR="00522F54" w:rsidRPr="0094702C">
        <w:rPr>
          <w:rFonts w:eastAsia="Calibri"/>
          <w:bCs/>
          <w:lang w:eastAsia="en-US"/>
        </w:rPr>
        <w:t xml:space="preserve">, участнику, представившему предпоследнее предложение о цене, с которым в соответствии с </w:t>
      </w:r>
      <w:r w:rsidR="00E1076C" w:rsidRPr="0094702C">
        <w:rPr>
          <w:rFonts w:eastAsia="Calibri"/>
          <w:bCs/>
          <w:lang w:eastAsia="en-US"/>
        </w:rPr>
        <w:t xml:space="preserve">котировочной </w:t>
      </w:r>
      <w:r w:rsidR="00522F54" w:rsidRPr="0094702C">
        <w:rPr>
          <w:rFonts w:eastAsia="Calibri"/>
          <w:bCs/>
          <w:lang w:eastAsia="en-US"/>
        </w:rPr>
        <w:t>документацией заключается договор.</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7.</w:t>
      </w:r>
      <w:r w:rsidR="00522F54" w:rsidRPr="0094702C">
        <w:rPr>
          <w:rFonts w:eastAsia="Calibri"/>
          <w:bCs/>
          <w:lang w:eastAsia="en-US"/>
        </w:rPr>
        <w:tab/>
        <w:t xml:space="preserve">Для возврата денежных средств, внесенных претендентами в качестве обеспечения заявок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необходимо при формировании заявки на участие в </w:t>
      </w:r>
      <w:r w:rsidR="00C97261" w:rsidRPr="0094702C">
        <w:rPr>
          <w:rFonts w:eastAsia="Calibri"/>
          <w:bCs/>
          <w:lang w:eastAsia="en-US"/>
        </w:rPr>
        <w:t>запросе котировок</w:t>
      </w:r>
      <w:r w:rsidR="00522F54" w:rsidRPr="0094702C">
        <w:rPr>
          <w:rFonts w:eastAsia="Calibri"/>
          <w:bCs/>
          <w:lang w:eastAsia="en-US"/>
        </w:rPr>
        <w:t xml:space="preserve"> указать реквизиты, на которые можно будет вернуть денежные средства.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8.</w:t>
      </w:r>
      <w:r w:rsidR="00522F54" w:rsidRPr="0094702C">
        <w:rPr>
          <w:rFonts w:eastAsia="Calibri"/>
          <w:bCs/>
          <w:lang w:eastAsia="en-US"/>
        </w:rPr>
        <w:tab/>
        <w:t xml:space="preserve">Обеспечение </w:t>
      </w:r>
      <w:r w:rsidR="00E1076C" w:rsidRPr="0094702C">
        <w:rPr>
          <w:rFonts w:eastAsia="Calibri"/>
          <w:bCs/>
          <w:lang w:eastAsia="en-US"/>
        </w:rPr>
        <w:t xml:space="preserve">котировочной </w:t>
      </w:r>
      <w:r w:rsidR="00522F54" w:rsidRPr="0094702C">
        <w:rPr>
          <w:rFonts w:eastAsia="Calibri"/>
          <w:bCs/>
          <w:lang w:eastAsia="en-US"/>
        </w:rPr>
        <w:t>заявки в виде банковской гарантии должно быть представлено банком, включенным в перечень банков, отвечающих установленным требованиям для принятия банковских гарантий в целях налогообложения. Перечень ведется Министерством финансов Российской Федерации на основании сведений, полученных от Центрального банка Российской Федерации, и подлежит размещению на официальном сайте Министерства финансов Российской Федерации в информационно-телекоммуникационной сети «Интернет».</w:t>
      </w:r>
    </w:p>
    <w:p w:rsidR="00522F54" w:rsidRPr="0094702C" w:rsidRDefault="00522F54" w:rsidP="00522F54">
      <w:pPr>
        <w:tabs>
          <w:tab w:val="left" w:pos="1843"/>
        </w:tabs>
        <w:ind w:firstLine="709"/>
        <w:jc w:val="both"/>
        <w:rPr>
          <w:rFonts w:eastAsia="Calibri"/>
          <w:bCs/>
          <w:lang w:eastAsia="en-US"/>
        </w:rPr>
      </w:pPr>
      <w:r w:rsidRPr="0094702C">
        <w:rPr>
          <w:rFonts w:eastAsia="Calibri"/>
          <w:bCs/>
          <w:lang w:eastAsia="en-US"/>
        </w:rPr>
        <w:t>Срок действия банковской гарантии должен составлять 120 (сто двадцать) дней со дня окончания подачи заявок, установленного в пункте 1.</w:t>
      </w:r>
      <w:r w:rsidR="00B91D65" w:rsidRPr="0094702C">
        <w:rPr>
          <w:rFonts w:eastAsia="Calibri"/>
          <w:bCs/>
          <w:lang w:eastAsia="en-US"/>
        </w:rPr>
        <w:t>1.8.</w:t>
      </w:r>
      <w:r w:rsidRPr="0094702C">
        <w:rPr>
          <w:rFonts w:eastAsia="Calibri"/>
          <w:bCs/>
          <w:lang w:eastAsia="en-US"/>
        </w:rPr>
        <w:t xml:space="preserve"> </w:t>
      </w:r>
      <w:r w:rsidR="00E1076C" w:rsidRPr="0094702C">
        <w:rPr>
          <w:rFonts w:eastAsia="Calibri"/>
          <w:bCs/>
          <w:lang w:eastAsia="en-US"/>
        </w:rPr>
        <w:t xml:space="preserve">котировочной </w:t>
      </w:r>
      <w:r w:rsidRPr="0094702C">
        <w:rPr>
          <w:rFonts w:eastAsia="Calibri"/>
          <w:bCs/>
          <w:lang w:eastAsia="en-US"/>
        </w:rPr>
        <w:t xml:space="preserve">документации. Оригинал банковской гарантии должен быть представлен в составе </w:t>
      </w:r>
      <w:r w:rsidR="00E1076C" w:rsidRPr="0094702C">
        <w:rPr>
          <w:rFonts w:eastAsia="Calibri"/>
          <w:bCs/>
          <w:lang w:eastAsia="en-US"/>
        </w:rPr>
        <w:t>котировочной</w:t>
      </w:r>
      <w:r w:rsidRPr="0094702C">
        <w:rPr>
          <w:rFonts w:eastAsia="Calibri"/>
          <w:bCs/>
          <w:lang w:eastAsia="en-US"/>
        </w:rPr>
        <w:t xml:space="preserve"> заявки. При представлении заявки в электронной форме документы могут быть сканированы с оригинала или нотариально заверенной копии.</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9.</w:t>
      </w:r>
      <w:r w:rsidR="00522F54" w:rsidRPr="0094702C">
        <w:rPr>
          <w:rFonts w:eastAsia="Calibri"/>
          <w:bCs/>
          <w:lang w:eastAsia="en-US"/>
        </w:rPr>
        <w:tab/>
        <w:t>Банковская гарантия должна быть оформлена в пользу заказчика.</w:t>
      </w:r>
    </w:p>
    <w:p w:rsidR="00522F54" w:rsidRPr="0094702C" w:rsidRDefault="00865F12"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w:t>
      </w:r>
      <w:r w:rsidR="00522F54" w:rsidRPr="0094702C">
        <w:rPr>
          <w:rFonts w:eastAsia="Calibri"/>
          <w:bCs/>
          <w:lang w:eastAsia="en-US"/>
        </w:rPr>
        <w:tab/>
        <w:t>Банковская гарантия должна быть безотзывной и должна содержать:</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10.1.</w:t>
      </w:r>
      <w:r w:rsidR="00522F54" w:rsidRPr="0094702C">
        <w:rPr>
          <w:rFonts w:eastAsia="Calibri"/>
          <w:bCs/>
          <w:lang w:eastAsia="en-US"/>
        </w:rPr>
        <w:tab/>
        <w:t>Сумму банковской гарантии, подлежащую оплате гарантом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10.2.</w:t>
      </w:r>
      <w:r w:rsidR="00522F54" w:rsidRPr="0094702C">
        <w:rPr>
          <w:rFonts w:eastAsia="Calibri"/>
          <w:bCs/>
          <w:lang w:eastAsia="en-US"/>
        </w:rPr>
        <w:tab/>
        <w:t>Обязательства принципала, надлежащее исполнение которых обеспечивается банковской гарантией;</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10.3.</w:t>
      </w:r>
      <w:r w:rsidR="00522F54" w:rsidRPr="0094702C">
        <w:rPr>
          <w:rFonts w:eastAsia="Calibri"/>
          <w:bCs/>
          <w:lang w:eastAsia="en-US"/>
        </w:rPr>
        <w:tab/>
        <w:t>Обязанность гаранта уплатить заказчику неустойку в размере 0,1% денежной суммы, подлежащей уплате, за каждый календарный день просрочки;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10.4.</w:t>
      </w:r>
      <w:r w:rsidR="00522F54" w:rsidRPr="0094702C">
        <w:rPr>
          <w:rFonts w:eastAsia="Calibri"/>
          <w:bCs/>
          <w:lang w:eastAsia="en-US"/>
        </w:rP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10.5.</w:t>
      </w:r>
      <w:r w:rsidR="00522F54" w:rsidRPr="0094702C">
        <w:rPr>
          <w:rFonts w:eastAsia="Calibri"/>
          <w:bCs/>
          <w:lang w:eastAsia="en-US"/>
        </w:rPr>
        <w:tab/>
        <w:t xml:space="preserve">Срок действия банковской гарантии в соответствии с требованиями пункта </w:t>
      </w:r>
      <w:r w:rsidR="00B91D65" w:rsidRPr="0094702C">
        <w:rPr>
          <w:rFonts w:eastAsia="Calibri"/>
          <w:bCs/>
          <w:lang w:eastAsia="en-US"/>
        </w:rPr>
        <w:t xml:space="preserve">2.5.4.8. </w:t>
      </w:r>
      <w:r w:rsidR="00E1076C" w:rsidRPr="0094702C">
        <w:rPr>
          <w:rFonts w:eastAsia="Calibri"/>
          <w:bCs/>
          <w:lang w:eastAsia="en-US"/>
        </w:rPr>
        <w:t xml:space="preserve">котировочной </w:t>
      </w:r>
      <w:r w:rsidR="00522F54" w:rsidRPr="0094702C">
        <w:rPr>
          <w:rFonts w:eastAsia="Calibri"/>
          <w:bCs/>
          <w:lang w:eastAsia="en-US"/>
        </w:rPr>
        <w:t>документации;</w:t>
      </w:r>
    </w:p>
    <w:p w:rsidR="00522F54" w:rsidRPr="0094702C" w:rsidRDefault="00BD097A" w:rsidP="00522F54">
      <w:pPr>
        <w:tabs>
          <w:tab w:val="left" w:pos="1843"/>
        </w:tabs>
        <w:ind w:firstLine="709"/>
        <w:jc w:val="both"/>
        <w:rPr>
          <w:rFonts w:eastAsia="Calibri"/>
          <w:bCs/>
          <w:lang w:eastAsia="en-US"/>
        </w:rPr>
      </w:pPr>
      <w:r w:rsidRPr="0094702C">
        <w:rPr>
          <w:rFonts w:eastAsia="Calibri"/>
          <w:bCs/>
          <w:lang w:eastAsia="en-US"/>
        </w:rPr>
        <w:lastRenderedPageBreak/>
        <w:t>2.5.4.</w:t>
      </w:r>
      <w:r w:rsidR="00522F54" w:rsidRPr="0094702C">
        <w:rPr>
          <w:rFonts w:eastAsia="Calibri"/>
          <w:bCs/>
          <w:lang w:eastAsia="en-US"/>
        </w:rPr>
        <w:t>10.6.</w:t>
      </w:r>
      <w:r w:rsidR="00522F54" w:rsidRPr="0094702C">
        <w:rPr>
          <w:rFonts w:eastAsia="Calibri"/>
          <w:bCs/>
          <w:lang w:eastAsia="en-US"/>
        </w:rPr>
        <w:tab/>
        <w:t>Не допускается включение в условия банковской гарантии требования о предоставлении заказчиком гаранту судебных актов, подтверждающих неисполнение принципалом обязательств, обеспечиваемых банковской гарантией.</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11.</w:t>
      </w:r>
      <w:r w:rsidR="00522F54" w:rsidRPr="0094702C">
        <w:rPr>
          <w:rFonts w:eastAsia="Calibri"/>
          <w:bCs/>
          <w:lang w:eastAsia="en-US"/>
        </w:rPr>
        <w:tab/>
        <w:t xml:space="preserve">Основанием для отказа в допуске к участию в </w:t>
      </w:r>
      <w:r w:rsidR="00C97261" w:rsidRPr="0094702C">
        <w:rPr>
          <w:rFonts w:eastAsia="Calibri"/>
          <w:bCs/>
          <w:lang w:eastAsia="en-US"/>
        </w:rPr>
        <w:t>запросе котировок</w:t>
      </w:r>
      <w:r w:rsidR="00522F54" w:rsidRPr="0094702C">
        <w:rPr>
          <w:rFonts w:eastAsia="Calibri"/>
          <w:bCs/>
          <w:lang w:eastAsia="en-US"/>
        </w:rPr>
        <w:t xml:space="preserve"> является несоответствие банковской гарантии условиям, изложенным в </w:t>
      </w:r>
      <w:r w:rsidR="00E1076C" w:rsidRPr="0094702C">
        <w:rPr>
          <w:rFonts w:eastAsia="Calibri"/>
          <w:bCs/>
          <w:lang w:eastAsia="en-US"/>
        </w:rPr>
        <w:t>котировочной</w:t>
      </w:r>
      <w:r w:rsidR="00522F54" w:rsidRPr="0094702C">
        <w:rPr>
          <w:rFonts w:eastAsia="Calibri"/>
          <w:bCs/>
          <w:lang w:eastAsia="en-US"/>
        </w:rPr>
        <w:t xml:space="preserve"> документации.</w:t>
      </w:r>
    </w:p>
    <w:p w:rsidR="00522F54" w:rsidRPr="0094702C" w:rsidRDefault="006E5F53" w:rsidP="00522F54">
      <w:pPr>
        <w:tabs>
          <w:tab w:val="left" w:pos="1843"/>
        </w:tabs>
        <w:ind w:firstLine="709"/>
        <w:jc w:val="both"/>
        <w:rPr>
          <w:rFonts w:eastAsia="Calibri"/>
          <w:bCs/>
          <w:lang w:eastAsia="en-US"/>
        </w:rPr>
      </w:pPr>
      <w:r w:rsidRPr="0094702C">
        <w:rPr>
          <w:rFonts w:eastAsia="Calibri"/>
          <w:bCs/>
          <w:lang w:eastAsia="en-US"/>
        </w:rPr>
        <w:t>2.5.4.</w:t>
      </w:r>
      <w:r w:rsidR="00522F54" w:rsidRPr="0094702C">
        <w:rPr>
          <w:rFonts w:eastAsia="Calibri"/>
          <w:bCs/>
          <w:lang w:eastAsia="en-US"/>
        </w:rPr>
        <w:t>12.</w:t>
      </w:r>
      <w:r w:rsidR="00522F54" w:rsidRPr="0094702C">
        <w:rPr>
          <w:rFonts w:eastAsia="Calibri"/>
          <w:bCs/>
          <w:lang w:eastAsia="en-US"/>
        </w:rPr>
        <w:tab/>
        <w:t xml:space="preserve">Возврат банковской гарантии в случаях, указанных в пункте </w:t>
      </w:r>
      <w:r w:rsidR="00B91D65" w:rsidRPr="0094702C">
        <w:rPr>
          <w:rFonts w:eastAsia="Calibri"/>
          <w:bCs/>
          <w:lang w:eastAsia="en-US"/>
        </w:rPr>
        <w:t xml:space="preserve">2.5.4.6. </w:t>
      </w:r>
      <w:r w:rsidR="00E1076C" w:rsidRPr="0094702C">
        <w:rPr>
          <w:rFonts w:eastAsia="Calibri"/>
          <w:bCs/>
          <w:lang w:eastAsia="en-US"/>
        </w:rPr>
        <w:t>котировочной</w:t>
      </w:r>
      <w:r w:rsidR="00522F54" w:rsidRPr="0094702C">
        <w:rPr>
          <w:rFonts w:eastAsia="Calibri"/>
          <w:bCs/>
          <w:lang w:eastAsia="en-US"/>
        </w:rPr>
        <w:t xml:space="preserve"> документации, представившему ее лицу или гаранту не осуществляется, взыскание по ней не производится. </w:t>
      </w:r>
    </w:p>
    <w:p w:rsidR="00B91D65" w:rsidRPr="0094702C" w:rsidRDefault="00B91D65" w:rsidP="00B91D65">
      <w:pPr>
        <w:tabs>
          <w:tab w:val="left" w:pos="1843"/>
        </w:tabs>
        <w:ind w:firstLine="709"/>
        <w:jc w:val="both"/>
        <w:rPr>
          <w:rFonts w:eastAsia="Calibri"/>
          <w:bCs/>
          <w:lang w:eastAsia="en-US"/>
        </w:rPr>
      </w:pPr>
      <w:r w:rsidRPr="0094702C">
        <w:rPr>
          <w:rFonts w:eastAsia="Calibri"/>
          <w:bCs/>
          <w:lang w:eastAsia="en-US"/>
        </w:rPr>
        <w:t>2.5.4.13. Денежные средства, внесенные любым юридическим лицом либо физическим лицом, в том числе индивидуальным предпринимателем (далее – лицо) в качестве обеспечения котировочной заявки на участие в запросе котировок, без подачи котировочной заявки, возвращаются на счет, в течение 10 (десяти) рабочих дней с даты поступления письма о возврате денежных средств от такого лица по реквизитам, указанным в письме.</w:t>
      </w:r>
    </w:p>
    <w:p w:rsidR="00522F54" w:rsidRPr="0094702C" w:rsidRDefault="00522F54" w:rsidP="00464A7C">
      <w:pPr>
        <w:tabs>
          <w:tab w:val="left" w:pos="1843"/>
        </w:tabs>
        <w:ind w:firstLine="709"/>
        <w:jc w:val="both"/>
        <w:rPr>
          <w:rFonts w:eastAsia="Calibri"/>
          <w:b/>
          <w:bCs/>
          <w:lang w:eastAsia="en-US"/>
        </w:rPr>
      </w:pPr>
    </w:p>
    <w:p w:rsidR="00357A00" w:rsidRPr="0094702C" w:rsidRDefault="00357A00" w:rsidP="00BC3D90">
      <w:pPr>
        <w:pStyle w:val="30"/>
        <w:numPr>
          <w:ilvl w:val="2"/>
          <w:numId w:val="11"/>
        </w:numPr>
        <w:spacing w:before="0" w:after="0"/>
        <w:ind w:left="0" w:firstLine="714"/>
        <w:jc w:val="both"/>
        <w:rPr>
          <w:rFonts w:ascii="Times New Roman" w:hAnsi="Times New Roman" w:cs="Times New Roman"/>
          <w:sz w:val="24"/>
          <w:szCs w:val="24"/>
        </w:rPr>
      </w:pPr>
      <w:r w:rsidRPr="0094702C">
        <w:rPr>
          <w:rFonts w:ascii="Times New Roman" w:hAnsi="Times New Roman" w:cs="Times New Roman"/>
          <w:sz w:val="24"/>
          <w:szCs w:val="24"/>
        </w:rPr>
        <w:t>Условия финансово-коммерческого предложения</w:t>
      </w:r>
    </w:p>
    <w:p w:rsidR="00357A00" w:rsidRPr="0094702C" w:rsidRDefault="00914DD6" w:rsidP="00E87FBF">
      <w:pPr>
        <w:pStyle w:val="af3"/>
        <w:rPr>
          <w:b w:val="0"/>
          <w:i w:val="0"/>
          <w:sz w:val="24"/>
          <w:szCs w:val="24"/>
        </w:rPr>
      </w:pPr>
      <w:r w:rsidRPr="0094702C">
        <w:rPr>
          <w:b w:val="0"/>
          <w:i w:val="0"/>
          <w:sz w:val="24"/>
          <w:szCs w:val="24"/>
        </w:rPr>
        <w:t xml:space="preserve">2.5.5.1. </w:t>
      </w:r>
      <w:r w:rsidR="00357A00" w:rsidRPr="0094702C">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94702C">
        <w:rPr>
          <w:b w:val="0"/>
          <w:i w:val="0"/>
          <w:sz w:val="24"/>
          <w:szCs w:val="24"/>
        </w:rPr>
        <w:t>котировочной</w:t>
      </w:r>
      <w:r w:rsidR="00357A00" w:rsidRPr="0094702C">
        <w:rPr>
          <w:b w:val="0"/>
          <w:i w:val="0"/>
          <w:sz w:val="24"/>
          <w:szCs w:val="24"/>
        </w:rPr>
        <w:t xml:space="preserve"> документации. </w:t>
      </w:r>
    </w:p>
    <w:p w:rsidR="00ED4522" w:rsidRPr="0094702C" w:rsidRDefault="00D55F27" w:rsidP="00D55F27">
      <w:pPr>
        <w:pStyle w:val="af3"/>
        <w:ind w:left="708" w:firstLine="0"/>
        <w:rPr>
          <w:b w:val="0"/>
          <w:i w:val="0"/>
          <w:sz w:val="24"/>
          <w:szCs w:val="24"/>
        </w:rPr>
      </w:pPr>
      <w:r w:rsidRPr="0094702C">
        <w:rPr>
          <w:b w:val="0"/>
          <w:i w:val="0"/>
          <w:sz w:val="24"/>
          <w:szCs w:val="24"/>
        </w:rPr>
        <w:t>2.5.5.2.</w:t>
      </w:r>
      <w:r w:rsidR="00B91D65" w:rsidRPr="0094702C">
        <w:rPr>
          <w:b w:val="0"/>
          <w:i w:val="0"/>
          <w:sz w:val="24"/>
          <w:szCs w:val="24"/>
        </w:rPr>
        <w:t xml:space="preserve"> </w:t>
      </w:r>
      <w:r w:rsidR="00357A00" w:rsidRPr="0094702C">
        <w:rPr>
          <w:b w:val="0"/>
          <w:i w:val="0"/>
          <w:sz w:val="24"/>
          <w:szCs w:val="24"/>
        </w:rPr>
        <w:t xml:space="preserve">Цены необходимо приводить в рублях с учетом всех возможных расходов </w:t>
      </w:r>
    </w:p>
    <w:p w:rsidR="00357A00" w:rsidRPr="0094702C" w:rsidRDefault="005F76D7" w:rsidP="00ED4522">
      <w:pPr>
        <w:pStyle w:val="af3"/>
        <w:ind w:firstLine="0"/>
        <w:rPr>
          <w:b w:val="0"/>
          <w:i w:val="0"/>
          <w:sz w:val="24"/>
          <w:szCs w:val="24"/>
        </w:rPr>
      </w:pPr>
      <w:r w:rsidRPr="0094702C">
        <w:rPr>
          <w:b w:val="0"/>
          <w:i w:val="0"/>
          <w:sz w:val="24"/>
          <w:szCs w:val="24"/>
        </w:rPr>
        <w:t>Участник</w:t>
      </w:r>
      <w:r w:rsidR="00357A00" w:rsidRPr="0094702C">
        <w:rPr>
          <w:b w:val="0"/>
          <w:i w:val="0"/>
          <w:sz w:val="24"/>
          <w:szCs w:val="24"/>
        </w:rPr>
        <w:t>а.</w:t>
      </w:r>
    </w:p>
    <w:p w:rsidR="00357A00" w:rsidRPr="0094702C" w:rsidRDefault="00D55F27" w:rsidP="00D55F27">
      <w:pPr>
        <w:pStyle w:val="af3"/>
        <w:ind w:left="708" w:firstLine="0"/>
        <w:rPr>
          <w:b w:val="0"/>
          <w:i w:val="0"/>
          <w:sz w:val="24"/>
          <w:szCs w:val="24"/>
        </w:rPr>
      </w:pPr>
      <w:r w:rsidRPr="0094702C">
        <w:rPr>
          <w:b w:val="0"/>
          <w:i w:val="0"/>
          <w:sz w:val="24"/>
          <w:szCs w:val="24"/>
        </w:rPr>
        <w:t>2.5.5.3</w:t>
      </w:r>
      <w:r w:rsidR="00B91D65" w:rsidRPr="0094702C">
        <w:rPr>
          <w:b w:val="0"/>
          <w:i w:val="0"/>
          <w:sz w:val="24"/>
          <w:szCs w:val="24"/>
        </w:rPr>
        <w:t>.</w:t>
      </w:r>
      <w:r w:rsidR="00914DD6" w:rsidRPr="0094702C">
        <w:rPr>
          <w:b w:val="0"/>
          <w:i w:val="0"/>
          <w:sz w:val="24"/>
          <w:szCs w:val="24"/>
        </w:rPr>
        <w:t xml:space="preserve"> </w:t>
      </w:r>
      <w:r w:rsidR="00357A00" w:rsidRPr="0094702C">
        <w:rPr>
          <w:b w:val="0"/>
          <w:i w:val="0"/>
          <w:sz w:val="24"/>
          <w:szCs w:val="24"/>
        </w:rPr>
        <w:t>Цены должны быть указаны с учетом НДС и без учета НДС.</w:t>
      </w:r>
    </w:p>
    <w:p w:rsidR="003D00ED" w:rsidRPr="0094702C" w:rsidRDefault="003D00ED" w:rsidP="003D00ED">
      <w:pPr>
        <w:pStyle w:val="af3"/>
        <w:rPr>
          <w:b w:val="0"/>
          <w:i w:val="0"/>
          <w:sz w:val="24"/>
          <w:szCs w:val="24"/>
        </w:rPr>
      </w:pPr>
      <w:r w:rsidRPr="0094702C">
        <w:rPr>
          <w:b w:val="0"/>
          <w:i w:val="0"/>
          <w:sz w:val="24"/>
          <w:szCs w:val="24"/>
        </w:rPr>
        <w:t xml:space="preserve">2.5.5.4. 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01245D">
        <w:rPr>
          <w:b w:val="0"/>
          <w:i w:val="0"/>
          <w:sz w:val="24"/>
          <w:szCs w:val="24"/>
        </w:rPr>
        <w:t>Товара</w:t>
      </w:r>
      <w:r w:rsidRPr="0094702C">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rsidR="003D00ED" w:rsidRPr="0094702C" w:rsidRDefault="003D00ED" w:rsidP="003D00ED">
      <w:pPr>
        <w:pStyle w:val="af3"/>
        <w:rPr>
          <w:b w:val="0"/>
          <w:i w:val="0"/>
          <w:sz w:val="24"/>
          <w:szCs w:val="24"/>
        </w:rPr>
      </w:pPr>
      <w:r w:rsidRPr="0094702C">
        <w:rPr>
          <w:b w:val="0"/>
          <w:i w:val="0"/>
          <w:sz w:val="24"/>
          <w:szCs w:val="24"/>
        </w:rPr>
        <w:t>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94702C" w:rsidRDefault="003D00ED" w:rsidP="003D00ED">
      <w:pPr>
        <w:pStyle w:val="af3"/>
        <w:rPr>
          <w:b w:val="0"/>
          <w:i w:val="0"/>
          <w:sz w:val="24"/>
          <w:szCs w:val="24"/>
        </w:rPr>
      </w:pPr>
      <w:r w:rsidRPr="0094702C">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94702C" w:rsidRDefault="001613EE" w:rsidP="00E87FBF">
      <w:pPr>
        <w:pStyle w:val="af3"/>
        <w:rPr>
          <w:b w:val="0"/>
          <w:i w:val="0"/>
          <w:sz w:val="24"/>
          <w:szCs w:val="24"/>
        </w:rPr>
      </w:pPr>
    </w:p>
    <w:p w:rsidR="00357A00" w:rsidRPr="0094702C" w:rsidRDefault="00773DF7" w:rsidP="00464A7C">
      <w:pPr>
        <w:pStyle w:val="30"/>
        <w:spacing w:before="0" w:after="0"/>
        <w:ind w:left="472"/>
        <w:jc w:val="both"/>
      </w:pPr>
      <w:r w:rsidRPr="0094702C">
        <w:rPr>
          <w:rFonts w:ascii="Times New Roman" w:hAnsi="Times New Roman" w:cs="Times New Roman"/>
          <w:sz w:val="24"/>
          <w:szCs w:val="24"/>
        </w:rPr>
        <w:t xml:space="preserve">   2.5.6.</w:t>
      </w:r>
      <w:r w:rsidR="00E87FBF" w:rsidRPr="0094702C">
        <w:rPr>
          <w:rFonts w:ascii="Times New Roman" w:hAnsi="Times New Roman" w:cs="Times New Roman"/>
          <w:sz w:val="24"/>
          <w:szCs w:val="24"/>
        </w:rPr>
        <w:t xml:space="preserve">   </w:t>
      </w:r>
      <w:r w:rsidRPr="0094702C">
        <w:rPr>
          <w:rFonts w:ascii="Times New Roman" w:hAnsi="Times New Roman" w:cs="Times New Roman"/>
          <w:sz w:val="24"/>
          <w:szCs w:val="24"/>
        </w:rPr>
        <w:t xml:space="preserve">     </w:t>
      </w:r>
      <w:r w:rsidR="00357A00" w:rsidRPr="0094702C">
        <w:rPr>
          <w:rFonts w:ascii="Times New Roman" w:hAnsi="Times New Roman" w:cs="Times New Roman"/>
          <w:sz w:val="24"/>
          <w:szCs w:val="24"/>
        </w:rPr>
        <w:t>Предоставление технического предложения</w:t>
      </w:r>
    </w:p>
    <w:p w:rsidR="00357A00" w:rsidRPr="0094702C" w:rsidRDefault="00773DF7" w:rsidP="00FC791F">
      <w:pPr>
        <w:pStyle w:val="a9"/>
        <w:numPr>
          <w:ilvl w:val="2"/>
          <w:numId w:val="12"/>
        </w:numPr>
        <w:tabs>
          <w:tab w:val="left" w:pos="1560"/>
        </w:tabs>
        <w:ind w:left="0" w:firstLine="709"/>
        <w:jc w:val="both"/>
      </w:pPr>
      <w:r w:rsidRPr="0094702C">
        <w:t xml:space="preserve">    </w:t>
      </w:r>
      <w:r w:rsidR="00357A00" w:rsidRPr="0094702C">
        <w:t>Техническое предложение предоставляется в порядке, предусмотренном</w:t>
      </w:r>
      <w:r w:rsidR="00E87FBF" w:rsidRPr="0094702C">
        <w:t xml:space="preserve"> под</w:t>
      </w:r>
      <w:r w:rsidR="00357A00" w:rsidRPr="0094702C">
        <w:t xml:space="preserve">пунктом </w:t>
      </w:r>
      <w:r w:rsidR="00E87FBF" w:rsidRPr="0094702C">
        <w:t>1.</w:t>
      </w:r>
      <w:r w:rsidR="004D4193" w:rsidRPr="0094702C">
        <w:t>2.</w:t>
      </w:r>
      <w:r w:rsidR="00357A00" w:rsidRPr="0094702C">
        <w:t xml:space="preserve"> </w:t>
      </w:r>
      <w:r w:rsidR="00B34B3E" w:rsidRPr="0094702C">
        <w:t>котировочной</w:t>
      </w:r>
      <w:r w:rsidR="00357A00" w:rsidRPr="0094702C">
        <w:t xml:space="preserve"> документации.</w:t>
      </w:r>
    </w:p>
    <w:p w:rsidR="00FE52E9" w:rsidRPr="0094702C" w:rsidRDefault="00773DF7" w:rsidP="00FE52E9">
      <w:pPr>
        <w:ind w:firstLine="236"/>
        <w:jc w:val="both"/>
      </w:pPr>
      <w:r w:rsidRPr="0094702C">
        <w:t xml:space="preserve">        2.5.6.2.       </w:t>
      </w:r>
      <w:r w:rsidR="00FE52E9" w:rsidRPr="0094702C">
        <w:t xml:space="preserve">В техническом предложении Участника должны быть отражены все условия, указанные в </w:t>
      </w:r>
      <w:r w:rsidR="00646E06" w:rsidRPr="0094702C">
        <w:t>п.</w:t>
      </w:r>
      <w:r w:rsidR="00FE52E9" w:rsidRPr="0094702C">
        <w:t>п.1.2.</w:t>
      </w:r>
      <w:r w:rsidR="00646E06" w:rsidRPr="0094702C">
        <w:t>1., 1.2.2.</w:t>
      </w:r>
      <w:r w:rsidR="006018F9" w:rsidRPr="0094702C">
        <w:t>, 1.2.3</w:t>
      </w:r>
      <w:r w:rsidR="004971A1" w:rsidRPr="0094702C">
        <w:t>.</w:t>
      </w:r>
      <w:r w:rsidR="00646E06" w:rsidRPr="0094702C">
        <w:t xml:space="preserve"> </w:t>
      </w:r>
      <w:r w:rsidR="00FE52E9" w:rsidRPr="0094702C">
        <w:t xml:space="preserve"> технического задания котировочной документации. Техническое предложение должно быть заверено подписью и печатью (при ее наличии) Претендента.</w:t>
      </w:r>
    </w:p>
    <w:p w:rsidR="0055635D" w:rsidRPr="0094702C" w:rsidRDefault="00773DF7" w:rsidP="0055635D">
      <w:pPr>
        <w:ind w:firstLine="472"/>
        <w:jc w:val="both"/>
      </w:pPr>
      <w:r w:rsidRPr="0094702C">
        <w:t xml:space="preserve">    2.5.6.3.     </w:t>
      </w:r>
      <w:r w:rsidR="0055635D" w:rsidRPr="0094702C">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94702C">
        <w:t>предлагаем</w:t>
      </w:r>
      <w:r w:rsidR="0001245D">
        <w:t>ого</w:t>
      </w:r>
      <w:r w:rsidR="00393443" w:rsidRPr="0094702C">
        <w:t xml:space="preserve"> </w:t>
      </w:r>
      <w:r w:rsidR="0001245D">
        <w:t>Товара</w:t>
      </w:r>
      <w:r w:rsidR="0055635D" w:rsidRPr="0094702C">
        <w:t>.</w:t>
      </w:r>
      <w:r w:rsidR="0055635D" w:rsidRPr="0094702C">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sidRPr="0094702C">
        <w:rPr>
          <w:bCs/>
        </w:rPr>
        <w:t>ским</w:t>
      </w:r>
      <w:r w:rsidR="0055635D" w:rsidRPr="0094702C">
        <w:rPr>
          <w:bCs/>
        </w:rPr>
        <w:t xml:space="preserve"> </w:t>
      </w:r>
      <w:r w:rsidR="00C6240C" w:rsidRPr="0094702C">
        <w:rPr>
          <w:bCs/>
        </w:rPr>
        <w:t>заданием</w:t>
      </w:r>
      <w:r w:rsidR="0055635D" w:rsidRPr="0094702C">
        <w:rPr>
          <w:bCs/>
        </w:rPr>
        <w:t>)</w:t>
      </w:r>
      <w:r w:rsidR="00C6240C" w:rsidRPr="0094702C">
        <w:rPr>
          <w:bCs/>
        </w:rPr>
        <w:t>, (при наличии так</w:t>
      </w:r>
      <w:r w:rsidR="0001245D">
        <w:rPr>
          <w:bCs/>
        </w:rPr>
        <w:t>ого</w:t>
      </w:r>
      <w:r w:rsidR="00C6240C" w:rsidRPr="0094702C">
        <w:rPr>
          <w:bCs/>
        </w:rPr>
        <w:t xml:space="preserve"> </w:t>
      </w:r>
      <w:r w:rsidR="0001245D">
        <w:rPr>
          <w:bCs/>
        </w:rPr>
        <w:t>Товара</w:t>
      </w:r>
      <w:r w:rsidR="00C6240C" w:rsidRPr="0094702C">
        <w:rPr>
          <w:bCs/>
        </w:rPr>
        <w:t>)</w:t>
      </w:r>
      <w:r w:rsidR="0055635D" w:rsidRPr="0094702C">
        <w:rPr>
          <w:bCs/>
        </w:rPr>
        <w:t>.</w:t>
      </w:r>
    </w:p>
    <w:p w:rsidR="001613EE" w:rsidRPr="0094702C" w:rsidRDefault="001613EE" w:rsidP="00773DF7">
      <w:pPr>
        <w:ind w:firstLine="472"/>
        <w:jc w:val="both"/>
      </w:pPr>
    </w:p>
    <w:p w:rsidR="00017A3F" w:rsidRPr="0094702C" w:rsidRDefault="00941D4C" w:rsidP="00464A7C">
      <w:pPr>
        <w:pStyle w:val="30"/>
        <w:spacing w:before="0" w:after="0"/>
        <w:ind w:left="237" w:firstLine="472"/>
        <w:jc w:val="both"/>
      </w:pPr>
      <w:r w:rsidRPr="0094702C">
        <w:rPr>
          <w:rFonts w:ascii="Times New Roman" w:hAnsi="Times New Roman" w:cs="Times New Roman"/>
          <w:sz w:val="24"/>
          <w:szCs w:val="24"/>
        </w:rPr>
        <w:t xml:space="preserve">2.6. </w:t>
      </w:r>
      <w:r w:rsidR="002B5627" w:rsidRPr="0094702C">
        <w:rPr>
          <w:rFonts w:ascii="Times New Roman" w:hAnsi="Times New Roman" w:cs="Times New Roman"/>
          <w:sz w:val="24"/>
          <w:szCs w:val="24"/>
        </w:rPr>
        <w:t xml:space="preserve">Вскрытие </w:t>
      </w:r>
      <w:r w:rsidR="001A3B7A" w:rsidRPr="0094702C">
        <w:rPr>
          <w:rFonts w:ascii="Times New Roman" w:hAnsi="Times New Roman" w:cs="Times New Roman"/>
          <w:sz w:val="24"/>
          <w:szCs w:val="24"/>
        </w:rPr>
        <w:t>котировоч</w:t>
      </w:r>
      <w:r w:rsidR="0000574C" w:rsidRPr="0094702C">
        <w:rPr>
          <w:rFonts w:ascii="Times New Roman" w:hAnsi="Times New Roman" w:cs="Times New Roman"/>
          <w:sz w:val="24"/>
          <w:szCs w:val="24"/>
        </w:rPr>
        <w:t>ны</w:t>
      </w:r>
      <w:r w:rsidRPr="0094702C">
        <w:rPr>
          <w:rFonts w:ascii="Times New Roman" w:hAnsi="Times New Roman" w:cs="Times New Roman"/>
          <w:sz w:val="24"/>
          <w:szCs w:val="24"/>
        </w:rPr>
        <w:t>х</w:t>
      </w:r>
      <w:r w:rsidR="0000574C" w:rsidRPr="0094702C">
        <w:rPr>
          <w:rFonts w:ascii="Times New Roman" w:hAnsi="Times New Roman" w:cs="Times New Roman"/>
          <w:sz w:val="24"/>
          <w:szCs w:val="24"/>
        </w:rPr>
        <w:t xml:space="preserve"> заяв</w:t>
      </w:r>
      <w:r w:rsidRPr="0094702C">
        <w:rPr>
          <w:rFonts w:ascii="Times New Roman" w:hAnsi="Times New Roman" w:cs="Times New Roman"/>
          <w:sz w:val="24"/>
          <w:szCs w:val="24"/>
        </w:rPr>
        <w:t>о</w:t>
      </w:r>
      <w:r w:rsidR="0000574C" w:rsidRPr="0094702C">
        <w:rPr>
          <w:rFonts w:ascii="Times New Roman" w:hAnsi="Times New Roman" w:cs="Times New Roman"/>
          <w:sz w:val="24"/>
          <w:szCs w:val="24"/>
        </w:rPr>
        <w:t>к</w:t>
      </w:r>
    </w:p>
    <w:p w:rsidR="009F6B5B" w:rsidRPr="0094702C" w:rsidRDefault="002D6334" w:rsidP="00FC791F">
      <w:pPr>
        <w:pStyle w:val="a9"/>
        <w:numPr>
          <w:ilvl w:val="2"/>
          <w:numId w:val="14"/>
        </w:numPr>
        <w:ind w:left="0" w:firstLine="709"/>
        <w:jc w:val="both"/>
      </w:pPr>
      <w:r w:rsidRPr="0094702C">
        <w:t>К</w:t>
      </w:r>
      <w:r w:rsidR="001A3B7A" w:rsidRPr="0094702C">
        <w:t>отировоч</w:t>
      </w:r>
      <w:r w:rsidR="00941D4C" w:rsidRPr="0094702C">
        <w:t>ны</w:t>
      </w:r>
      <w:r w:rsidRPr="0094702C">
        <w:t>е</w:t>
      </w:r>
      <w:r w:rsidR="005C0036" w:rsidRPr="0094702C">
        <w:t xml:space="preserve"> заяв</w:t>
      </w:r>
      <w:r w:rsidR="00941D4C" w:rsidRPr="0094702C">
        <w:t>к</w:t>
      </w:r>
      <w:r w:rsidRPr="0094702C">
        <w:t>и</w:t>
      </w:r>
      <w:r w:rsidR="00D642B4" w:rsidRPr="0094702C">
        <w:t xml:space="preserve"> вскрываются </w:t>
      </w:r>
      <w:r w:rsidR="005654F5" w:rsidRPr="0094702C">
        <w:t>на ЭТП в срок</w:t>
      </w:r>
      <w:r w:rsidR="00D642B4" w:rsidRPr="0094702C">
        <w:t>, указанны</w:t>
      </w:r>
      <w:r w:rsidR="005654F5" w:rsidRPr="0094702C">
        <w:t>й</w:t>
      </w:r>
      <w:r w:rsidR="00D642B4" w:rsidRPr="0094702C">
        <w:t xml:space="preserve"> в </w:t>
      </w:r>
      <w:r w:rsidR="00E87FBF" w:rsidRPr="0094702C">
        <w:t>подпункте 1.</w:t>
      </w:r>
      <w:r w:rsidR="008A5FFD" w:rsidRPr="0094702C">
        <w:t>1.</w:t>
      </w:r>
      <w:r w:rsidR="003D3192" w:rsidRPr="0094702C">
        <w:t>8</w:t>
      </w:r>
      <w:r w:rsidR="000036F2" w:rsidRPr="0094702C">
        <w:t xml:space="preserve"> </w:t>
      </w:r>
      <w:r w:rsidR="00B34B3E" w:rsidRPr="0094702C">
        <w:t>котировочной</w:t>
      </w:r>
      <w:r w:rsidR="00D642B4" w:rsidRPr="0094702C">
        <w:t xml:space="preserve"> документации.</w:t>
      </w:r>
      <w:r w:rsidR="000B2A62" w:rsidRPr="0094702C">
        <w:t xml:space="preserve"> </w:t>
      </w:r>
    </w:p>
    <w:p w:rsidR="009F6B5B" w:rsidRPr="0094702C" w:rsidRDefault="00D642B4" w:rsidP="00FC791F">
      <w:pPr>
        <w:pStyle w:val="a9"/>
        <w:numPr>
          <w:ilvl w:val="2"/>
          <w:numId w:val="14"/>
        </w:numPr>
        <w:ind w:left="0" w:firstLine="709"/>
        <w:jc w:val="both"/>
      </w:pPr>
      <w:r w:rsidRPr="0094702C">
        <w:lastRenderedPageBreak/>
        <w:t xml:space="preserve">В случае установления факта подачи одним </w:t>
      </w:r>
      <w:r w:rsidR="00BF68BD" w:rsidRPr="0094702C">
        <w:t>Претенд</w:t>
      </w:r>
      <w:r w:rsidR="00BE03CB" w:rsidRPr="0094702C">
        <w:t>ентом</w:t>
      </w:r>
      <w:r w:rsidRPr="0094702C">
        <w:t xml:space="preserve"> </w:t>
      </w:r>
      <w:r w:rsidR="00B34B3E" w:rsidRPr="0094702C">
        <w:t>запроса котировок</w:t>
      </w:r>
      <w:r w:rsidRPr="0094702C">
        <w:t xml:space="preserve"> двух и более </w:t>
      </w:r>
      <w:r w:rsidR="00FF03A2" w:rsidRPr="0094702C">
        <w:t>котировочных</w:t>
      </w:r>
      <w:r w:rsidR="002D6334" w:rsidRPr="0094702C">
        <w:t xml:space="preserve"> з</w:t>
      </w:r>
      <w:r w:rsidRPr="0094702C">
        <w:t xml:space="preserve">аявок в отношении одного и того же лота при условии, что поданные ранее этим </w:t>
      </w:r>
      <w:r w:rsidR="00BF68BD" w:rsidRPr="0094702C">
        <w:t>Претенд</w:t>
      </w:r>
      <w:r w:rsidR="00BE03CB" w:rsidRPr="0094702C">
        <w:t>ент</w:t>
      </w:r>
      <w:r w:rsidRPr="0094702C">
        <w:t xml:space="preserve">ом </w:t>
      </w:r>
      <w:r w:rsidR="00B34B3E" w:rsidRPr="0094702C">
        <w:t>запроса котировок</w:t>
      </w:r>
      <w:r w:rsidRPr="0094702C">
        <w:t xml:space="preserve"> </w:t>
      </w:r>
      <w:r w:rsidR="001A3B7A" w:rsidRPr="0094702C">
        <w:t>котировоч</w:t>
      </w:r>
      <w:r w:rsidRPr="0094702C">
        <w:t xml:space="preserve">ные заявки не отозваны, все </w:t>
      </w:r>
      <w:r w:rsidR="001A3B7A" w:rsidRPr="0094702C">
        <w:t>котировоч</w:t>
      </w:r>
      <w:r w:rsidRPr="0094702C">
        <w:t xml:space="preserve">ные заявки этого </w:t>
      </w:r>
      <w:r w:rsidR="00BF68BD" w:rsidRPr="0094702C">
        <w:t>Претенд</w:t>
      </w:r>
      <w:r w:rsidR="00BE03CB" w:rsidRPr="0094702C">
        <w:t>ент</w:t>
      </w:r>
      <w:r w:rsidRPr="0094702C">
        <w:t xml:space="preserve">а </w:t>
      </w:r>
      <w:r w:rsidR="00B34B3E" w:rsidRPr="0094702C">
        <w:t>запроса котировок</w:t>
      </w:r>
      <w:r w:rsidRPr="0094702C">
        <w:t>, поданные в отношении одного и того же лота</w:t>
      </w:r>
      <w:r w:rsidR="00C70206" w:rsidRPr="0094702C">
        <w:t xml:space="preserve"> </w:t>
      </w:r>
      <w:r w:rsidRPr="0094702C">
        <w:t xml:space="preserve">не рассматриваются и возвращаются этому </w:t>
      </w:r>
      <w:r w:rsidR="00BF68BD" w:rsidRPr="0094702C">
        <w:t>Претенд</w:t>
      </w:r>
      <w:r w:rsidR="00BE03CB" w:rsidRPr="0094702C">
        <w:t>ент</w:t>
      </w:r>
      <w:r w:rsidRPr="0094702C">
        <w:t xml:space="preserve">у </w:t>
      </w:r>
      <w:r w:rsidR="00B34B3E" w:rsidRPr="0094702C">
        <w:t>запроса котировок</w:t>
      </w:r>
      <w:r w:rsidR="008A5FFD" w:rsidRPr="0094702C">
        <w:t xml:space="preserve"> по его требованию</w:t>
      </w:r>
      <w:r w:rsidRPr="0094702C">
        <w:t>.</w:t>
      </w:r>
      <w:r w:rsidR="00364A7D" w:rsidRPr="0094702C">
        <w:rPr>
          <w:i/>
        </w:rPr>
        <w:t xml:space="preserve"> </w:t>
      </w:r>
    </w:p>
    <w:p w:rsidR="009F6B5B" w:rsidRPr="0094702C" w:rsidRDefault="00314A74" w:rsidP="00FC791F">
      <w:pPr>
        <w:pStyle w:val="a9"/>
        <w:numPr>
          <w:ilvl w:val="2"/>
          <w:numId w:val="14"/>
        </w:numPr>
        <w:ind w:left="0" w:firstLine="709"/>
        <w:jc w:val="both"/>
      </w:pPr>
      <w:r w:rsidRPr="0094702C">
        <w:t xml:space="preserve">При вскрытии </w:t>
      </w:r>
      <w:r w:rsidR="001A3B7A" w:rsidRPr="0094702C">
        <w:t>котировоч</w:t>
      </w:r>
      <w:r w:rsidR="00D407E5" w:rsidRPr="0094702C">
        <w:t>ных заявок</w:t>
      </w:r>
      <w:r w:rsidRPr="0094702C">
        <w:t xml:space="preserve"> документы по существу не рассматриваются</w:t>
      </w:r>
      <w:r w:rsidR="001E0C91" w:rsidRPr="0094702C">
        <w:t>.</w:t>
      </w:r>
    </w:p>
    <w:p w:rsidR="00D82018" w:rsidRPr="0094702C" w:rsidRDefault="00B43A00" w:rsidP="009C2B21">
      <w:pPr>
        <w:pStyle w:val="a9"/>
        <w:numPr>
          <w:ilvl w:val="2"/>
          <w:numId w:val="14"/>
        </w:numPr>
        <w:ind w:left="0" w:firstLine="709"/>
        <w:jc w:val="both"/>
      </w:pPr>
      <w:r w:rsidRPr="0094702C">
        <w:t>Протокол вскрытия котировочных заявок не составляется.</w:t>
      </w:r>
    </w:p>
    <w:p w:rsidR="001613EE" w:rsidRPr="0094702C" w:rsidRDefault="001613EE" w:rsidP="001613EE">
      <w:pPr>
        <w:pStyle w:val="a9"/>
        <w:ind w:left="709"/>
        <w:jc w:val="both"/>
      </w:pPr>
    </w:p>
    <w:p w:rsidR="002B5627" w:rsidRPr="0094702C" w:rsidRDefault="00BE03CB" w:rsidP="00FC791F">
      <w:pPr>
        <w:pStyle w:val="30"/>
        <w:numPr>
          <w:ilvl w:val="1"/>
          <w:numId w:val="14"/>
        </w:numPr>
        <w:spacing w:before="0" w:after="0"/>
        <w:ind w:hanging="248"/>
        <w:jc w:val="both"/>
        <w:rPr>
          <w:rFonts w:ascii="Times New Roman" w:hAnsi="Times New Roman" w:cs="Times New Roman"/>
          <w:sz w:val="24"/>
          <w:szCs w:val="24"/>
        </w:rPr>
      </w:pPr>
      <w:r w:rsidRPr="0094702C">
        <w:rPr>
          <w:b w:val="0"/>
          <w:bCs w:val="0"/>
          <w:sz w:val="24"/>
          <w:szCs w:val="24"/>
        </w:rPr>
        <w:t xml:space="preserve">    </w:t>
      </w:r>
      <w:r w:rsidR="002B5627" w:rsidRPr="0094702C">
        <w:rPr>
          <w:rFonts w:ascii="Times New Roman" w:hAnsi="Times New Roman" w:cs="Times New Roman"/>
          <w:sz w:val="24"/>
          <w:szCs w:val="24"/>
        </w:rPr>
        <w:t xml:space="preserve">Рассмотрение и </w:t>
      </w:r>
      <w:r w:rsidR="00992B25" w:rsidRPr="0094702C">
        <w:rPr>
          <w:rFonts w:ascii="Times New Roman" w:hAnsi="Times New Roman" w:cs="Times New Roman"/>
          <w:sz w:val="24"/>
          <w:szCs w:val="24"/>
        </w:rPr>
        <w:t>оценка</w:t>
      </w:r>
      <w:r w:rsidR="002B5627" w:rsidRPr="0094702C">
        <w:rPr>
          <w:rFonts w:ascii="Times New Roman" w:hAnsi="Times New Roman" w:cs="Times New Roman"/>
          <w:sz w:val="24"/>
          <w:szCs w:val="24"/>
        </w:rPr>
        <w:t xml:space="preserve"> </w:t>
      </w:r>
      <w:r w:rsidR="001A3B7A" w:rsidRPr="0094702C">
        <w:rPr>
          <w:rFonts w:ascii="Times New Roman" w:hAnsi="Times New Roman" w:cs="Times New Roman"/>
          <w:sz w:val="24"/>
          <w:szCs w:val="24"/>
        </w:rPr>
        <w:t>котировоч</w:t>
      </w:r>
      <w:r w:rsidR="002B5627" w:rsidRPr="0094702C">
        <w:rPr>
          <w:rFonts w:ascii="Times New Roman" w:hAnsi="Times New Roman" w:cs="Times New Roman"/>
          <w:sz w:val="24"/>
          <w:szCs w:val="24"/>
        </w:rPr>
        <w:t>ных заявок</w:t>
      </w:r>
      <w:r w:rsidR="00056715" w:rsidRPr="0094702C">
        <w:rPr>
          <w:rFonts w:ascii="Times New Roman" w:eastAsia="Calibri" w:hAnsi="Times New Roman" w:cs="Times New Roman"/>
          <w:b w:val="0"/>
          <w:bCs w:val="0"/>
          <w:sz w:val="24"/>
          <w:szCs w:val="24"/>
          <w:lang w:eastAsia="en-US"/>
        </w:rPr>
        <w:t xml:space="preserve"> </w:t>
      </w:r>
    </w:p>
    <w:p w:rsidR="005C0036" w:rsidRPr="0094702C" w:rsidRDefault="005F76D7" w:rsidP="00FC791F">
      <w:pPr>
        <w:pStyle w:val="a9"/>
        <w:numPr>
          <w:ilvl w:val="2"/>
          <w:numId w:val="14"/>
        </w:numPr>
        <w:ind w:left="0" w:firstLine="709"/>
        <w:jc w:val="both"/>
        <w:rPr>
          <w:rFonts w:eastAsia="MS Mincho"/>
        </w:rPr>
      </w:pPr>
      <w:r w:rsidRPr="0094702C">
        <w:rPr>
          <w:rFonts w:eastAsia="MS Mincho"/>
        </w:rPr>
        <w:t>Заказчик</w:t>
      </w:r>
      <w:r w:rsidR="005C0036" w:rsidRPr="0094702C">
        <w:rPr>
          <w:rFonts w:eastAsia="MS Mincho"/>
        </w:rPr>
        <w:t xml:space="preserve"> рассматривает котировочные заявки на предмет соответствия их требованиям, указанным в </w:t>
      </w:r>
      <w:r w:rsidR="007916A6" w:rsidRPr="0094702C">
        <w:rPr>
          <w:rFonts w:eastAsia="MS Mincho"/>
        </w:rPr>
        <w:t>котировочной документации</w:t>
      </w:r>
      <w:r w:rsidR="005C0036" w:rsidRPr="0094702C">
        <w:rPr>
          <w:rFonts w:eastAsia="MS Mincho"/>
        </w:rPr>
        <w:t>, и сопоставляет предложения по цене договора (цене лота).</w:t>
      </w:r>
    </w:p>
    <w:p w:rsidR="007916A6" w:rsidRPr="0094702C" w:rsidRDefault="007916A6" w:rsidP="00DD1D86">
      <w:pPr>
        <w:pStyle w:val="a9"/>
        <w:ind w:left="709"/>
        <w:jc w:val="both"/>
        <w:rPr>
          <w:rFonts w:eastAsia="MS Mincho"/>
        </w:rPr>
      </w:pPr>
      <w:r w:rsidRPr="0094702C">
        <w:rPr>
          <w:rFonts w:eastAsia="MS Mincho"/>
        </w:rPr>
        <w:t>Сведения о Претенденте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sidRPr="0094702C">
        <w:rPr>
          <w:rFonts w:eastAsia="MS Mincho"/>
          <w:lang w:val="en-US"/>
        </w:rPr>
        <w:t>www</w:t>
      </w:r>
      <w:r w:rsidRPr="0094702C">
        <w:rPr>
          <w:rFonts w:eastAsia="MS Mincho"/>
        </w:rPr>
        <w:t>.nalog.ru/.</w:t>
      </w:r>
    </w:p>
    <w:p w:rsidR="009F6B5B" w:rsidRPr="0094702C" w:rsidRDefault="005F76D7" w:rsidP="00322E22">
      <w:pPr>
        <w:pStyle w:val="a9"/>
        <w:numPr>
          <w:ilvl w:val="2"/>
          <w:numId w:val="14"/>
        </w:numPr>
        <w:ind w:left="0" w:firstLine="709"/>
        <w:jc w:val="both"/>
        <w:rPr>
          <w:rFonts w:eastAsia="MS Mincho"/>
        </w:rPr>
      </w:pPr>
      <w:r w:rsidRPr="0094702C">
        <w:rPr>
          <w:rFonts w:eastAsia="MS Mincho"/>
        </w:rPr>
        <w:t>Заказчик</w:t>
      </w:r>
      <w:r w:rsidR="00716A0B" w:rsidRPr="0094702C">
        <w:rPr>
          <w:rFonts w:eastAsia="MS Mincho"/>
        </w:rPr>
        <w:t xml:space="preserve"> вправе продлить срок рассмотрения и оценки </w:t>
      </w:r>
      <w:r w:rsidR="001A3B7A" w:rsidRPr="0094702C">
        <w:rPr>
          <w:rFonts w:eastAsia="MS Mincho"/>
        </w:rPr>
        <w:t>котировоч</w:t>
      </w:r>
      <w:r w:rsidR="00716A0B" w:rsidRPr="0094702C">
        <w:rPr>
          <w:rFonts w:eastAsia="MS Mincho"/>
        </w:rPr>
        <w:t xml:space="preserve">ных заявок, срок подведения итогов </w:t>
      </w:r>
      <w:r w:rsidR="00B34B3E" w:rsidRPr="0094702C">
        <w:rPr>
          <w:rFonts w:eastAsia="MS Mincho"/>
        </w:rPr>
        <w:t>запроса котировок</w:t>
      </w:r>
      <w:r w:rsidR="00716A0B" w:rsidRPr="0094702C">
        <w:rPr>
          <w:rFonts w:eastAsia="MS Mincho"/>
        </w:rPr>
        <w:t xml:space="preserve">, но не более чем на </w:t>
      </w:r>
      <w:r w:rsidR="005C0036" w:rsidRPr="0094702C">
        <w:rPr>
          <w:rFonts w:eastAsia="MS Mincho"/>
        </w:rPr>
        <w:t>1</w:t>
      </w:r>
      <w:r w:rsidR="00716A0B" w:rsidRPr="0094702C">
        <w:rPr>
          <w:rFonts w:eastAsia="MS Mincho"/>
        </w:rPr>
        <w:t>0</w:t>
      </w:r>
      <w:r w:rsidR="007E2FC8" w:rsidRPr="0094702C">
        <w:rPr>
          <w:rFonts w:eastAsia="MS Mincho"/>
        </w:rPr>
        <w:t xml:space="preserve"> (</w:t>
      </w:r>
      <w:r w:rsidR="005C0036" w:rsidRPr="0094702C">
        <w:rPr>
          <w:rFonts w:eastAsia="MS Mincho"/>
        </w:rPr>
        <w:t>десять</w:t>
      </w:r>
      <w:r w:rsidR="007E2FC8" w:rsidRPr="0094702C">
        <w:rPr>
          <w:rFonts w:eastAsia="MS Mincho"/>
        </w:rPr>
        <w:t>)</w:t>
      </w:r>
      <w:r w:rsidR="00716A0B" w:rsidRPr="0094702C">
        <w:rPr>
          <w:rFonts w:eastAsia="MS Mincho"/>
        </w:rPr>
        <w:t xml:space="preserve"> рабочих дней. При этом </w:t>
      </w:r>
      <w:r w:rsidRPr="0094702C">
        <w:rPr>
          <w:rFonts w:eastAsia="MS Mincho"/>
        </w:rPr>
        <w:t>Заказчик</w:t>
      </w:r>
      <w:r w:rsidR="00716A0B" w:rsidRPr="0094702C">
        <w:rPr>
          <w:rFonts w:eastAsia="MS Mincho"/>
        </w:rPr>
        <w:t xml:space="preserve"> размещает соответствующее уведомление </w:t>
      </w:r>
      <w:r w:rsidR="008A5FFD" w:rsidRPr="0094702C">
        <w:rPr>
          <w:rFonts w:eastAsia="MS Mincho"/>
        </w:rPr>
        <w:t xml:space="preserve">на сайтах </w:t>
      </w:r>
      <w:r w:rsidR="00716A0B" w:rsidRPr="0094702C">
        <w:rPr>
          <w:rFonts w:eastAsia="MS Mincho"/>
        </w:rPr>
        <w:t xml:space="preserve">в течение </w:t>
      </w:r>
      <w:r w:rsidR="005C0036" w:rsidRPr="0094702C">
        <w:rPr>
          <w:rFonts w:eastAsia="MS Mincho"/>
        </w:rPr>
        <w:t>1</w:t>
      </w:r>
      <w:r w:rsidR="00716A0B" w:rsidRPr="0094702C">
        <w:rPr>
          <w:rFonts w:eastAsia="MS Mincho"/>
        </w:rPr>
        <w:t xml:space="preserve"> </w:t>
      </w:r>
      <w:r w:rsidR="005C0036" w:rsidRPr="0094702C">
        <w:rPr>
          <w:rFonts w:eastAsia="MS Mincho"/>
        </w:rPr>
        <w:t>(одного</w:t>
      </w:r>
      <w:r w:rsidR="007706AA" w:rsidRPr="0094702C">
        <w:rPr>
          <w:rFonts w:eastAsia="MS Mincho"/>
        </w:rPr>
        <w:t xml:space="preserve">) </w:t>
      </w:r>
      <w:r w:rsidR="005C0036" w:rsidRPr="0094702C">
        <w:rPr>
          <w:rFonts w:eastAsia="MS Mincho"/>
        </w:rPr>
        <w:t>рабочего</w:t>
      </w:r>
      <w:r w:rsidR="007706AA" w:rsidRPr="0094702C">
        <w:rPr>
          <w:rFonts w:eastAsia="MS Mincho"/>
        </w:rPr>
        <w:t xml:space="preserve"> </w:t>
      </w:r>
      <w:r w:rsidR="00716A0B" w:rsidRPr="0094702C">
        <w:rPr>
          <w:rFonts w:eastAsia="MS Mincho"/>
        </w:rPr>
        <w:t>дн</w:t>
      </w:r>
      <w:r w:rsidR="005C0036" w:rsidRPr="0094702C">
        <w:rPr>
          <w:rFonts w:eastAsia="MS Mincho"/>
        </w:rPr>
        <w:t>я</w:t>
      </w:r>
      <w:r w:rsidR="00716A0B" w:rsidRPr="0094702C">
        <w:rPr>
          <w:rFonts w:eastAsia="MS Mincho"/>
        </w:rPr>
        <w:t xml:space="preserve"> с даты принятия решения о продлении срока рассмотрения и оценки </w:t>
      </w:r>
      <w:r w:rsidR="000B642A" w:rsidRPr="0094702C">
        <w:rPr>
          <w:rFonts w:eastAsia="MS Mincho"/>
        </w:rPr>
        <w:t xml:space="preserve">котировочных </w:t>
      </w:r>
      <w:r w:rsidR="00716A0B" w:rsidRPr="0094702C">
        <w:rPr>
          <w:rFonts w:eastAsia="MS Mincho"/>
        </w:rPr>
        <w:t>заявок.</w:t>
      </w:r>
      <w:r w:rsidR="00364A7D" w:rsidRPr="0094702C">
        <w:rPr>
          <w:rFonts w:eastAsia="MS Mincho"/>
          <w:i/>
        </w:rPr>
        <w:t xml:space="preserve"> </w:t>
      </w:r>
    </w:p>
    <w:p w:rsidR="005C0036" w:rsidRPr="0094702C" w:rsidRDefault="005C0036" w:rsidP="00322E22">
      <w:pPr>
        <w:pStyle w:val="29"/>
        <w:keepNext w:val="0"/>
        <w:spacing w:before="0"/>
        <w:ind w:left="567" w:firstLine="0"/>
      </w:pPr>
      <w:r w:rsidRPr="0094702C">
        <w:t xml:space="preserve">2.7.3. </w:t>
      </w:r>
      <w:r w:rsidR="005F76D7" w:rsidRPr="0094702C">
        <w:t>Заказчик</w:t>
      </w:r>
      <w:r w:rsidRPr="0094702C">
        <w:t xml:space="preserve"> может отклонить котировочные заявки в случае:</w:t>
      </w:r>
    </w:p>
    <w:p w:rsidR="009305DA" w:rsidRPr="0094702C" w:rsidRDefault="005C0036" w:rsidP="006574F8">
      <w:pPr>
        <w:pStyle w:val="29"/>
        <w:numPr>
          <w:ilvl w:val="4"/>
          <w:numId w:val="16"/>
        </w:numPr>
        <w:spacing w:before="0"/>
      </w:pPr>
      <w:r w:rsidRPr="0094702C">
        <w:t xml:space="preserve">несоответствия котировочной заявки требованиям, указанным в </w:t>
      </w:r>
      <w:r w:rsidR="007916A6" w:rsidRPr="0094702C">
        <w:t>З</w:t>
      </w:r>
      <w:r w:rsidRPr="0094702C">
        <w:t>апросе котировок</w:t>
      </w:r>
      <w:r w:rsidR="009305DA" w:rsidRPr="0094702C">
        <w:t>, в том числе:</w:t>
      </w:r>
    </w:p>
    <w:p w:rsidR="009305DA" w:rsidRPr="0094702C" w:rsidRDefault="009305DA" w:rsidP="00322E22">
      <w:pPr>
        <w:pStyle w:val="29"/>
        <w:spacing w:before="0"/>
        <w:ind w:firstLine="0"/>
      </w:pPr>
      <w:r w:rsidRPr="0094702C">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94702C" w:rsidRDefault="009305DA" w:rsidP="00322E22">
      <w:pPr>
        <w:pStyle w:val="29"/>
        <w:spacing w:before="0"/>
      </w:pPr>
      <w:r w:rsidRPr="0094702C">
        <w:t>документы не подписаны должным образом (в соответствии с требованиями котировочной документации).</w:t>
      </w:r>
    </w:p>
    <w:p w:rsidR="005C0036" w:rsidRPr="0094702C" w:rsidRDefault="005C0036" w:rsidP="006574F8">
      <w:pPr>
        <w:pStyle w:val="29"/>
        <w:keepNext w:val="0"/>
        <w:numPr>
          <w:ilvl w:val="4"/>
          <w:numId w:val="16"/>
        </w:numPr>
        <w:spacing w:before="0"/>
      </w:pPr>
      <w:r w:rsidRPr="0094702C">
        <w:t>при предложении в котировочной заявке цены договора выше начальной (максимальной) цены договора (цены лота);</w:t>
      </w:r>
    </w:p>
    <w:p w:rsidR="005C0036" w:rsidRPr="0094702C" w:rsidRDefault="005C0036" w:rsidP="006574F8">
      <w:pPr>
        <w:pStyle w:val="29"/>
        <w:keepNext w:val="0"/>
        <w:numPr>
          <w:ilvl w:val="4"/>
          <w:numId w:val="16"/>
        </w:numPr>
        <w:spacing w:before="0"/>
      </w:pPr>
      <w:r w:rsidRPr="0094702C">
        <w:t>отказа от проведения запроса котировок;</w:t>
      </w:r>
    </w:p>
    <w:p w:rsidR="005C0036" w:rsidRPr="0094702C" w:rsidRDefault="005C0036" w:rsidP="006574F8">
      <w:pPr>
        <w:pStyle w:val="29"/>
        <w:keepNext w:val="0"/>
        <w:numPr>
          <w:ilvl w:val="4"/>
          <w:numId w:val="16"/>
        </w:numPr>
        <w:spacing w:before="0"/>
      </w:pPr>
      <w:r w:rsidRPr="0094702C">
        <w:t xml:space="preserve">непредставления </w:t>
      </w:r>
      <w:r w:rsidR="00BF68BD" w:rsidRPr="0094702C">
        <w:t>Претенд</w:t>
      </w:r>
      <w:r w:rsidRPr="0094702C">
        <w:t xml:space="preserve">ентом разъяснений положений котировочной заявки (в случае наличия требования </w:t>
      </w:r>
      <w:r w:rsidR="005F76D7" w:rsidRPr="0094702C">
        <w:t>Заказчик</w:t>
      </w:r>
      <w:r w:rsidRPr="0094702C">
        <w:t>а).</w:t>
      </w:r>
    </w:p>
    <w:p w:rsidR="005C0036" w:rsidRPr="0094702C" w:rsidRDefault="005C0036" w:rsidP="00322E22">
      <w:pPr>
        <w:ind w:left="567"/>
      </w:pPr>
      <w:r w:rsidRPr="0094702C">
        <w:t>2.7.4. Отклонение котировочных заявок по иным основаниям не допускается.</w:t>
      </w:r>
    </w:p>
    <w:p w:rsidR="009F6B5B" w:rsidRPr="0094702C" w:rsidRDefault="008A6A11" w:rsidP="00464A7C">
      <w:pPr>
        <w:ind w:firstLine="567"/>
        <w:jc w:val="both"/>
        <w:rPr>
          <w:rFonts w:eastAsia="MS Mincho"/>
        </w:rPr>
      </w:pPr>
      <w:r w:rsidRPr="0094702C">
        <w:t xml:space="preserve">2.7.5. </w:t>
      </w:r>
      <w:r w:rsidR="00264960" w:rsidRPr="0094702C">
        <w:t xml:space="preserve">В случае установления недостоверности информации, содержащейся в документах, представленных </w:t>
      </w:r>
      <w:r w:rsidR="00BF68BD" w:rsidRPr="0094702C">
        <w:t>Претенд</w:t>
      </w:r>
      <w:r w:rsidR="00264960" w:rsidRPr="0094702C">
        <w:t xml:space="preserve">ентом, </w:t>
      </w:r>
      <w:r w:rsidR="005F76D7" w:rsidRPr="0094702C">
        <w:t>Заказчик</w:t>
      </w:r>
      <w:r w:rsidR="00264960" w:rsidRPr="0094702C">
        <w:t xml:space="preserve"> </w:t>
      </w:r>
      <w:r w:rsidR="005C0036" w:rsidRPr="0094702C">
        <w:t>может</w:t>
      </w:r>
      <w:r w:rsidR="00264960" w:rsidRPr="0094702C">
        <w:t xml:space="preserve"> отстранить такого </w:t>
      </w:r>
      <w:r w:rsidR="00BF68BD" w:rsidRPr="0094702C">
        <w:t>Претенд</w:t>
      </w:r>
      <w:r w:rsidR="00264960" w:rsidRPr="0094702C">
        <w:t xml:space="preserve">ента </w:t>
      </w:r>
      <w:r w:rsidR="000B642A" w:rsidRPr="0094702C">
        <w:rPr>
          <w:bCs/>
        </w:rPr>
        <w:t>запроса котировок</w:t>
      </w:r>
      <w:r w:rsidR="00264960" w:rsidRPr="0094702C">
        <w:t xml:space="preserve"> на любом этапе ее проведения</w:t>
      </w:r>
      <w:r w:rsidR="00ED0224" w:rsidRPr="0094702C">
        <w:rPr>
          <w:rFonts w:eastAsia="MS Mincho"/>
        </w:rPr>
        <w:t>.</w:t>
      </w:r>
    </w:p>
    <w:p w:rsidR="008A6A11" w:rsidRPr="0094702C" w:rsidRDefault="008A6A11" w:rsidP="00464A7C">
      <w:pPr>
        <w:pStyle w:val="29"/>
        <w:keepNext w:val="0"/>
        <w:spacing w:before="0"/>
      </w:pPr>
      <w:r w:rsidRPr="0094702C">
        <w:t xml:space="preserve">2.7.6. В ходе рассмотрения котировочных заявок </w:t>
      </w:r>
      <w:r w:rsidR="005F76D7" w:rsidRPr="0094702C">
        <w:t>Заказчик</w:t>
      </w:r>
      <w:r w:rsidRPr="0094702C">
        <w:t xml:space="preserve"> вправе потребовать от </w:t>
      </w:r>
      <w:r w:rsidR="00BF68BD" w:rsidRPr="0094702C">
        <w:t>Претенд</w:t>
      </w:r>
      <w:r w:rsidRPr="0094702C">
        <w:t>ента разъяснения сведений, содержащихся в котировочных заявках, не допуская при этом изменения содержания котировочной заявки.</w:t>
      </w:r>
    </w:p>
    <w:p w:rsidR="00611FE7" w:rsidRPr="0094702C" w:rsidRDefault="008A6A11" w:rsidP="008A6A11">
      <w:pPr>
        <w:ind w:firstLine="567"/>
        <w:jc w:val="both"/>
        <w:rPr>
          <w:rFonts w:eastAsia="MS Mincho"/>
        </w:rPr>
      </w:pPr>
      <w:r w:rsidRPr="0094702C">
        <w:t xml:space="preserve">2.7.8. </w:t>
      </w:r>
      <w:r w:rsidR="005F76D7" w:rsidRPr="0094702C">
        <w:t>Заказчик</w:t>
      </w:r>
      <w:r w:rsidR="00ED0224" w:rsidRPr="0094702C">
        <w:t xml:space="preserve"> вправе до подведения итогов </w:t>
      </w:r>
      <w:r w:rsidR="00B34B3E" w:rsidRPr="0094702C">
        <w:t>запроса котировок</w:t>
      </w:r>
      <w:r w:rsidR="00ED0224" w:rsidRPr="0094702C">
        <w:t xml:space="preserve"> в письменной форме запросить </w:t>
      </w:r>
      <w:r w:rsidR="00264960" w:rsidRPr="0094702C">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rsidRPr="0094702C">
        <w:t>котировочной</w:t>
      </w:r>
      <w:r w:rsidR="00264960" w:rsidRPr="0094702C">
        <w:t xml:space="preserve"> заявки, а также для подтверждения соответствия </w:t>
      </w:r>
      <w:r w:rsidR="00BF68BD" w:rsidRPr="0094702C">
        <w:t>Претенд</w:t>
      </w:r>
      <w:r w:rsidR="00264960" w:rsidRPr="0094702C">
        <w:t>ента, предлагаем</w:t>
      </w:r>
      <w:r w:rsidR="0001245D">
        <w:t>ого</w:t>
      </w:r>
      <w:r w:rsidR="00264960" w:rsidRPr="0094702C">
        <w:t xml:space="preserve"> им </w:t>
      </w:r>
      <w:r w:rsidR="0001245D">
        <w:t>Товара</w:t>
      </w:r>
      <w:r w:rsidR="00264960" w:rsidRPr="0094702C">
        <w:t xml:space="preserve">, требованиям </w:t>
      </w:r>
      <w:r w:rsidR="00B34B3E" w:rsidRPr="0094702C">
        <w:t>котировочной</w:t>
      </w:r>
      <w:r w:rsidR="00264960" w:rsidRPr="0094702C">
        <w:t xml:space="preserve"> документации</w:t>
      </w:r>
      <w:r w:rsidR="00ED0224" w:rsidRPr="0094702C">
        <w:t>.</w:t>
      </w:r>
    </w:p>
    <w:p w:rsidR="00611FE7" w:rsidRPr="0094702C" w:rsidRDefault="008A6A11" w:rsidP="008A6A11">
      <w:pPr>
        <w:ind w:firstLine="567"/>
        <w:jc w:val="both"/>
        <w:rPr>
          <w:rFonts w:eastAsia="MS Mincho"/>
        </w:rPr>
      </w:pPr>
      <w:r w:rsidRPr="0094702C">
        <w:t xml:space="preserve">2.7.9. </w:t>
      </w:r>
      <w:r w:rsidR="005F76D7" w:rsidRPr="0094702C">
        <w:t>Заказчик</w:t>
      </w:r>
      <w:r w:rsidR="00ED0224" w:rsidRPr="0094702C">
        <w:t xml:space="preserve"> вправе проверять достоверность сведений, информации и документов, содержащихся в </w:t>
      </w:r>
      <w:r w:rsidR="006B4B7F" w:rsidRPr="0094702C">
        <w:t xml:space="preserve">котировочных </w:t>
      </w:r>
      <w:r w:rsidR="00ED0224" w:rsidRPr="0094702C">
        <w:t xml:space="preserve">заявках </w:t>
      </w:r>
      <w:r w:rsidR="005F76D7" w:rsidRPr="0094702C">
        <w:t>Участник</w:t>
      </w:r>
      <w:r w:rsidR="00ED0224" w:rsidRPr="0094702C">
        <w:t>ов, путем выездных проверок.</w:t>
      </w:r>
      <w:r w:rsidR="00FE54C7" w:rsidRPr="0094702C">
        <w:t xml:space="preserve"> В случае препятствования </w:t>
      </w:r>
      <w:r w:rsidR="00EA181B" w:rsidRPr="0094702C">
        <w:t>Претендентом</w:t>
      </w:r>
      <w:r w:rsidR="00FE54C7" w:rsidRPr="0094702C">
        <w:t xml:space="preserve"> данной проверки, его </w:t>
      </w:r>
      <w:r w:rsidR="006B4B7F" w:rsidRPr="0094702C">
        <w:t xml:space="preserve">котировочная </w:t>
      </w:r>
      <w:r w:rsidR="00FE54C7" w:rsidRPr="0094702C">
        <w:t>заявка может быть отклонена.</w:t>
      </w:r>
    </w:p>
    <w:p w:rsidR="00611FE7" w:rsidRPr="0094702C" w:rsidRDefault="00966B8B" w:rsidP="00966B8B">
      <w:pPr>
        <w:ind w:firstLine="567"/>
        <w:jc w:val="both"/>
        <w:rPr>
          <w:rFonts w:eastAsia="MS Mincho"/>
        </w:rPr>
      </w:pPr>
      <w:r w:rsidRPr="0094702C">
        <w:t xml:space="preserve">2.7.10. </w:t>
      </w:r>
      <w:r w:rsidR="00ED0224" w:rsidRPr="0094702C">
        <w:t xml:space="preserve">По результатам рассмотрения </w:t>
      </w:r>
      <w:r w:rsidR="001A3B7A" w:rsidRPr="0094702C">
        <w:t>котировоч</w:t>
      </w:r>
      <w:r w:rsidR="00ED0224" w:rsidRPr="0094702C">
        <w:t xml:space="preserve">ных заявок </w:t>
      </w:r>
      <w:r w:rsidR="005F76D7" w:rsidRPr="0094702C">
        <w:t>Заказчик</w:t>
      </w:r>
      <w:r w:rsidR="00ED0224" w:rsidRPr="0094702C">
        <w:t xml:space="preserve"> принимает решение о допуске (отказе в допуске) </w:t>
      </w:r>
      <w:r w:rsidR="00EA181B" w:rsidRPr="0094702C">
        <w:t>Претендента</w:t>
      </w:r>
      <w:r w:rsidR="00ED0224" w:rsidRPr="0094702C">
        <w:t xml:space="preserve"> </w:t>
      </w:r>
      <w:r w:rsidR="00B34B3E" w:rsidRPr="0094702C">
        <w:t>запроса котировок</w:t>
      </w:r>
      <w:r w:rsidR="00ED0224" w:rsidRPr="0094702C">
        <w:t xml:space="preserve"> к участию в </w:t>
      </w:r>
      <w:r w:rsidR="001A3B7A" w:rsidRPr="0094702C">
        <w:t>запросе котировок</w:t>
      </w:r>
      <w:r w:rsidR="00ED0224" w:rsidRPr="0094702C">
        <w:t>.</w:t>
      </w:r>
      <w:r w:rsidR="002D17A2" w:rsidRPr="0094702C">
        <w:rPr>
          <w:b/>
          <w:i/>
        </w:rPr>
        <w:t xml:space="preserve"> </w:t>
      </w:r>
    </w:p>
    <w:p w:rsidR="00611FE7" w:rsidRPr="0094702C" w:rsidRDefault="00966B8B" w:rsidP="000D1283">
      <w:pPr>
        <w:ind w:firstLine="567"/>
        <w:jc w:val="both"/>
        <w:rPr>
          <w:rFonts w:eastAsia="MS Mincho"/>
        </w:rPr>
      </w:pPr>
      <w:r w:rsidRPr="0094702C">
        <w:t xml:space="preserve">2.7.11. </w:t>
      </w:r>
      <w:r w:rsidR="00314A74" w:rsidRPr="0094702C">
        <w:t xml:space="preserve">При наличии информации и документов, подтверждающих, что </w:t>
      </w:r>
      <w:r w:rsidR="0001245D">
        <w:t>Товар</w:t>
      </w:r>
      <w:r w:rsidR="00314A74" w:rsidRPr="0094702C">
        <w:t xml:space="preserve"> предлагаемы</w:t>
      </w:r>
      <w:r w:rsidR="0001245D">
        <w:t>й</w:t>
      </w:r>
      <w:r w:rsidR="00314A74" w:rsidRPr="0094702C">
        <w:t xml:space="preserve"> в соответствии с </w:t>
      </w:r>
      <w:r w:rsidR="00EA181B" w:rsidRPr="0094702C">
        <w:t xml:space="preserve">котировочной </w:t>
      </w:r>
      <w:r w:rsidR="00314A74" w:rsidRPr="0094702C">
        <w:t xml:space="preserve">заявкой </w:t>
      </w:r>
      <w:r w:rsidR="00EA181B" w:rsidRPr="0094702C">
        <w:t>Претендента</w:t>
      </w:r>
      <w:r w:rsidR="004E6C62" w:rsidRPr="0094702C">
        <w:t>, не соответству</w:t>
      </w:r>
      <w:r w:rsidR="00D34D10" w:rsidRPr="0094702C">
        <w:t>ю</w:t>
      </w:r>
      <w:r w:rsidR="00314A74" w:rsidRPr="0094702C">
        <w:t xml:space="preserve">т требованиям, изложенным в документации, </w:t>
      </w:r>
      <w:r w:rsidR="000B642A" w:rsidRPr="0094702C">
        <w:t xml:space="preserve">котировочная </w:t>
      </w:r>
      <w:r w:rsidR="00314A74" w:rsidRPr="0094702C">
        <w:t xml:space="preserve">заявка </w:t>
      </w:r>
      <w:r w:rsidR="00EA181B" w:rsidRPr="0094702C">
        <w:t>Претендента</w:t>
      </w:r>
      <w:r w:rsidR="00497B55" w:rsidRPr="0094702C">
        <w:t xml:space="preserve"> </w:t>
      </w:r>
      <w:r w:rsidR="00314A74" w:rsidRPr="0094702C">
        <w:t>отклоняется.</w:t>
      </w:r>
      <w:r w:rsidR="009D6544" w:rsidRPr="0094702C">
        <w:rPr>
          <w:rFonts w:eastAsia="Calibri"/>
          <w:lang w:eastAsia="en-US"/>
        </w:rPr>
        <w:t xml:space="preserve"> </w:t>
      </w:r>
    </w:p>
    <w:p w:rsidR="00B260F4" w:rsidRPr="0094702C" w:rsidRDefault="000D1283" w:rsidP="000D1283">
      <w:pPr>
        <w:ind w:firstLine="567"/>
        <w:jc w:val="both"/>
      </w:pPr>
      <w:r w:rsidRPr="0094702C">
        <w:lastRenderedPageBreak/>
        <w:t xml:space="preserve">2.7.12. </w:t>
      </w:r>
      <w:r w:rsidR="00B260F4" w:rsidRPr="0094702C">
        <w:t>Оценка заявок осуществляется на основании цены, указанной в финансово-коммерческом предложении Участников путем сопоставления.</w:t>
      </w:r>
    </w:p>
    <w:p w:rsidR="00B260F4" w:rsidRPr="0094702C" w:rsidRDefault="00B260F4" w:rsidP="000D1283">
      <w:pPr>
        <w:ind w:firstLine="567"/>
        <w:jc w:val="both"/>
      </w:pPr>
      <w:r w:rsidRPr="0094702C">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Pr="0094702C" w:rsidRDefault="000D1283" w:rsidP="000D1283">
      <w:pPr>
        <w:ind w:firstLine="567"/>
        <w:jc w:val="both"/>
        <w:rPr>
          <w:bCs/>
        </w:rPr>
      </w:pPr>
      <w:r w:rsidRPr="0094702C">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94702C" w:rsidRDefault="009305DA" w:rsidP="000D1283">
      <w:pPr>
        <w:ind w:firstLine="567"/>
        <w:jc w:val="both"/>
        <w:rPr>
          <w:bCs/>
        </w:rPr>
      </w:pPr>
      <w:r w:rsidRPr="0094702C">
        <w:rPr>
          <w:bCs/>
        </w:rPr>
        <w:t>При проведении Запроса котировок в электронном виде, датой поступления котировочной заявки считается дата поступления электронной части котировочной заявки. Дата и время поступления котировочной заявки фиксируется средствами ЭТП.</w:t>
      </w:r>
    </w:p>
    <w:p w:rsidR="00611FE7" w:rsidRPr="0094702C" w:rsidRDefault="000D1283" w:rsidP="000D1283">
      <w:pPr>
        <w:ind w:firstLine="567"/>
        <w:jc w:val="both"/>
        <w:rPr>
          <w:rFonts w:eastAsia="MS Mincho"/>
        </w:rPr>
      </w:pPr>
      <w:r w:rsidRPr="0094702C">
        <w:t xml:space="preserve">2.7.13. </w:t>
      </w:r>
      <w:r w:rsidR="00314A74" w:rsidRPr="0094702C">
        <w:t xml:space="preserve">Информация относительно процесса изучения, оценки и сопоставления </w:t>
      </w:r>
      <w:r w:rsidR="001A3B7A" w:rsidRPr="0094702C">
        <w:t>котировоч</w:t>
      </w:r>
      <w:r w:rsidR="00314A74" w:rsidRPr="0094702C">
        <w:t xml:space="preserve">ных заявок, определения </w:t>
      </w:r>
      <w:r w:rsidR="005F76D7" w:rsidRPr="0094702C">
        <w:t>Победит</w:t>
      </w:r>
      <w:r w:rsidR="00EA181B" w:rsidRPr="0094702C">
        <w:t>еля</w:t>
      </w:r>
      <w:r w:rsidR="00314A74" w:rsidRPr="0094702C">
        <w:t xml:space="preserve"> </w:t>
      </w:r>
      <w:r w:rsidR="00B34B3E" w:rsidRPr="0094702C">
        <w:t>запроса котировок</w:t>
      </w:r>
      <w:r w:rsidR="00314A74" w:rsidRPr="0094702C">
        <w:t xml:space="preserve"> не подлежит разглашению </w:t>
      </w:r>
      <w:r w:rsidR="005F76D7" w:rsidRPr="0094702C">
        <w:t>Участник</w:t>
      </w:r>
      <w:r w:rsidR="00314A74" w:rsidRPr="0094702C">
        <w:t xml:space="preserve">ам. Попытки </w:t>
      </w:r>
      <w:r w:rsidR="005F76D7" w:rsidRPr="0094702C">
        <w:t>Участник</w:t>
      </w:r>
      <w:r w:rsidR="00314A74" w:rsidRPr="0094702C">
        <w:t xml:space="preserve">ов получить такую информацию до размещения протоколов </w:t>
      </w:r>
      <w:r w:rsidR="008A5FFD" w:rsidRPr="0094702C">
        <w:t>на сайт</w:t>
      </w:r>
      <w:r w:rsidR="0019379B" w:rsidRPr="0094702C">
        <w:t>ах</w:t>
      </w:r>
      <w:r w:rsidR="00314A74" w:rsidRPr="0094702C">
        <w:t xml:space="preserve">, служат основанием для отклонения </w:t>
      </w:r>
      <w:r w:rsidR="001A3B7A" w:rsidRPr="0094702C">
        <w:t>котировоч</w:t>
      </w:r>
      <w:r w:rsidR="00314A74" w:rsidRPr="0094702C">
        <w:t xml:space="preserve">ных заявок таких </w:t>
      </w:r>
      <w:r w:rsidR="005F76D7" w:rsidRPr="0094702C">
        <w:t>Участник</w:t>
      </w:r>
      <w:r w:rsidR="00314A74" w:rsidRPr="0094702C">
        <w:t>ов.</w:t>
      </w:r>
      <w:r w:rsidR="009D6544" w:rsidRPr="0094702C">
        <w:rPr>
          <w:rFonts w:eastAsia="Calibri"/>
          <w:lang w:eastAsia="en-US"/>
        </w:rPr>
        <w:t xml:space="preserve"> </w:t>
      </w:r>
    </w:p>
    <w:p w:rsidR="00611FE7" w:rsidRPr="0094702C" w:rsidRDefault="006B4B7F" w:rsidP="006B4B7F">
      <w:pPr>
        <w:pStyle w:val="29"/>
        <w:keepNext w:val="0"/>
        <w:spacing w:before="0"/>
        <w:rPr>
          <w:rFonts w:eastAsia="MS Mincho"/>
        </w:rPr>
      </w:pPr>
      <w:r w:rsidRPr="0094702C">
        <w:t xml:space="preserve">2.7.14. </w:t>
      </w:r>
      <w:r w:rsidR="005F76D7" w:rsidRPr="0094702C">
        <w:t>Заказчик</w:t>
      </w:r>
      <w:r w:rsidR="00DA5EB0" w:rsidRPr="0094702C">
        <w:t xml:space="preserve"> может не принимать во внимание мелкие погрешности, несоответствия, неточности в </w:t>
      </w:r>
      <w:r w:rsidR="00B34B3E" w:rsidRPr="0094702C">
        <w:t>котировочной</w:t>
      </w:r>
      <w:r w:rsidR="00DA5EB0" w:rsidRPr="0094702C">
        <w:t xml:space="preserve"> заявке, которые существенно не влияют на ее содержание и дальнейшую оценку (при соблюдении равенства всех </w:t>
      </w:r>
      <w:r w:rsidR="005F76D7" w:rsidRPr="0094702C">
        <w:t>Участник</w:t>
      </w:r>
      <w:r w:rsidR="00DA5EB0" w:rsidRPr="0094702C">
        <w:t xml:space="preserve">ов </w:t>
      </w:r>
      <w:r w:rsidR="00B34B3E" w:rsidRPr="0094702C">
        <w:t>запроса котировок</w:t>
      </w:r>
      <w:r w:rsidR="00DA5EB0" w:rsidRPr="0094702C">
        <w:t>)</w:t>
      </w:r>
      <w:r w:rsidR="000D1283" w:rsidRPr="0094702C">
        <w:t>.</w:t>
      </w:r>
      <w:r w:rsidR="00DA5EB0" w:rsidRPr="0094702C">
        <w:t xml:space="preserve"> </w:t>
      </w:r>
    </w:p>
    <w:p w:rsidR="00611FE7" w:rsidRPr="0094702C" w:rsidRDefault="006B4B7F" w:rsidP="00A21209">
      <w:pPr>
        <w:ind w:firstLine="567"/>
        <w:jc w:val="both"/>
        <w:rPr>
          <w:rFonts w:eastAsia="MS Mincho"/>
        </w:rPr>
      </w:pPr>
      <w:r w:rsidRPr="0094702C">
        <w:t xml:space="preserve">2.7.15. </w:t>
      </w:r>
      <w:r w:rsidR="005F76D7" w:rsidRPr="0094702C">
        <w:t>Заказчик</w:t>
      </w:r>
      <w:r w:rsidR="00DA5EB0" w:rsidRPr="0094702C">
        <w:t xml:space="preserve"> вправе допустить </w:t>
      </w:r>
      <w:r w:rsidR="00BF68BD" w:rsidRPr="0094702C">
        <w:t>Претенд</w:t>
      </w:r>
      <w:r w:rsidR="00E04C2E" w:rsidRPr="0094702C">
        <w:t>е</w:t>
      </w:r>
      <w:r w:rsidR="00264960" w:rsidRPr="0094702C">
        <w:t xml:space="preserve">нта </w:t>
      </w:r>
      <w:r w:rsidR="00DA5EB0" w:rsidRPr="0094702C">
        <w:t xml:space="preserve">к участию в </w:t>
      </w:r>
      <w:r w:rsidR="00B34B3E" w:rsidRPr="0094702C">
        <w:t>запросе котировок</w:t>
      </w:r>
      <w:r w:rsidR="00DA5EB0" w:rsidRPr="0094702C">
        <w:t xml:space="preserve"> в случае, если </w:t>
      </w:r>
      <w:r w:rsidR="00BF68BD" w:rsidRPr="0094702C">
        <w:t>Претенд</w:t>
      </w:r>
      <w:r w:rsidR="00264960" w:rsidRPr="0094702C">
        <w:t xml:space="preserve">ент </w:t>
      </w:r>
      <w:r w:rsidR="00DA5EB0" w:rsidRPr="0094702C">
        <w:t xml:space="preserve">или его </w:t>
      </w:r>
      <w:r w:rsidR="00B34B3E" w:rsidRPr="0094702C">
        <w:t>котировочная</w:t>
      </w:r>
      <w:r w:rsidR="00DA5EB0" w:rsidRPr="0094702C">
        <w:t xml:space="preserve"> заявка не соответствуют требованиям </w:t>
      </w:r>
      <w:r w:rsidR="00B34B3E" w:rsidRPr="0094702C">
        <w:t>котировочной</w:t>
      </w:r>
      <w:r w:rsidR="00DA5EB0" w:rsidRPr="0094702C">
        <w:t xml:space="preserve"> документации</w:t>
      </w:r>
      <w:r w:rsidR="008A5FFD" w:rsidRPr="0094702C">
        <w:t>,</w:t>
      </w:r>
      <w:r w:rsidR="00DA5EB0" w:rsidRPr="0094702C">
        <w:t xml:space="preserve"> но выявленные недостатки носят формальный характер и не влияют на содержание и условия</w:t>
      </w:r>
      <w:r w:rsidR="000B642A" w:rsidRPr="0094702C">
        <w:rPr>
          <w:rFonts w:eastAsia="MS Mincho"/>
        </w:rPr>
        <w:t xml:space="preserve"> </w:t>
      </w:r>
      <w:r w:rsidR="000B642A" w:rsidRPr="0094702C">
        <w:t xml:space="preserve">котировочной </w:t>
      </w:r>
      <w:r w:rsidR="00DA5EB0" w:rsidRPr="0094702C">
        <w:t xml:space="preserve">заявки на участие в </w:t>
      </w:r>
      <w:r w:rsidR="00B34B3E" w:rsidRPr="0094702C">
        <w:t>запросе котировок</w:t>
      </w:r>
      <w:r w:rsidR="00DA5EB0" w:rsidRPr="0094702C">
        <w:t xml:space="preserve">, а также на условия исполнения договора и не влекут рисков неисполнения обязательств, принятых таким </w:t>
      </w:r>
      <w:r w:rsidR="005F76D7" w:rsidRPr="0094702C">
        <w:t>Участник</w:t>
      </w:r>
      <w:r w:rsidR="00DA5EB0" w:rsidRPr="0094702C">
        <w:t xml:space="preserve">ом в соответствии с его </w:t>
      </w:r>
      <w:r w:rsidR="00B34B3E" w:rsidRPr="0094702C">
        <w:t>котировочной</w:t>
      </w:r>
      <w:r w:rsidR="00DA5EB0" w:rsidRPr="0094702C">
        <w:t xml:space="preserve"> заявкой.</w:t>
      </w:r>
    </w:p>
    <w:p w:rsidR="00611FE7" w:rsidRPr="0094702C" w:rsidRDefault="00A21209" w:rsidP="00A21209">
      <w:pPr>
        <w:ind w:firstLine="567"/>
        <w:jc w:val="both"/>
        <w:rPr>
          <w:rFonts w:eastAsia="MS Mincho"/>
        </w:rPr>
      </w:pPr>
      <w:r w:rsidRPr="0094702C">
        <w:t>2.7.1</w:t>
      </w:r>
      <w:r w:rsidR="006B4B7F" w:rsidRPr="0094702C">
        <w:t>6</w:t>
      </w:r>
      <w:r w:rsidRPr="0094702C">
        <w:t xml:space="preserve">. </w:t>
      </w:r>
      <w:r w:rsidR="00314A74" w:rsidRPr="0094702C">
        <w:t xml:space="preserve">Если в </w:t>
      </w:r>
      <w:r w:rsidR="00B34B3E" w:rsidRPr="0094702C">
        <w:t>котировочной</w:t>
      </w:r>
      <w:r w:rsidR="00314A74" w:rsidRPr="0094702C">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94702C" w:rsidRDefault="00A21209" w:rsidP="00A21209">
      <w:pPr>
        <w:ind w:firstLine="567"/>
        <w:jc w:val="both"/>
        <w:rPr>
          <w:rFonts w:eastAsia="MS Mincho"/>
        </w:rPr>
      </w:pPr>
      <w:r w:rsidRPr="0094702C">
        <w:t>2.7.1</w:t>
      </w:r>
      <w:r w:rsidR="006B4B7F" w:rsidRPr="0094702C">
        <w:t>7</w:t>
      </w:r>
      <w:r w:rsidRPr="0094702C">
        <w:t>.</w:t>
      </w:r>
      <w:r w:rsidR="00314A74" w:rsidRPr="0094702C">
        <w:t xml:space="preserve"> Если в </w:t>
      </w:r>
      <w:r w:rsidR="00B34B3E" w:rsidRPr="0094702C">
        <w:t>котировочной</w:t>
      </w:r>
      <w:r w:rsidR="00314A74" w:rsidRPr="0094702C">
        <w:t xml:space="preserve"> заявке имеются арифметические ошибки </w:t>
      </w:r>
      <w:r w:rsidR="00FE1438" w:rsidRPr="0094702C">
        <w:t>при отражении единичных расценок закупаем</w:t>
      </w:r>
      <w:r w:rsidR="0001245D">
        <w:t>ого</w:t>
      </w:r>
      <w:r w:rsidR="00FE1438" w:rsidRPr="0094702C">
        <w:t xml:space="preserve"> </w:t>
      </w:r>
      <w:r w:rsidR="0001245D">
        <w:t>Товара</w:t>
      </w:r>
      <w:r w:rsidR="0028639C" w:rsidRPr="0094702C">
        <w:t xml:space="preserve"> </w:t>
      </w:r>
      <w:r w:rsidR="00FE1438" w:rsidRPr="0094702C">
        <w:t xml:space="preserve">и(или) стоимости финансово-коммерческого предложения цены договора </w:t>
      </w:r>
      <w:r w:rsidR="000B642A" w:rsidRPr="0094702C">
        <w:t xml:space="preserve">котировочная </w:t>
      </w:r>
      <w:r w:rsidR="00FE1438" w:rsidRPr="0094702C">
        <w:t xml:space="preserve">заявка такого </w:t>
      </w:r>
      <w:r w:rsidR="00BF68BD" w:rsidRPr="0094702C">
        <w:t>Претенд</w:t>
      </w:r>
      <w:r w:rsidR="00D55F27" w:rsidRPr="0094702C">
        <w:t>ента</w:t>
      </w:r>
      <w:r w:rsidR="00FE1438" w:rsidRPr="0094702C">
        <w:t xml:space="preserve"> отклоняется.</w:t>
      </w:r>
      <w:r w:rsidR="00E16AE9" w:rsidRPr="0094702C">
        <w:t xml:space="preserve"> </w:t>
      </w:r>
    </w:p>
    <w:p w:rsidR="00611FE7" w:rsidRPr="0094702C" w:rsidRDefault="00A21209" w:rsidP="00A21209">
      <w:pPr>
        <w:ind w:firstLine="567"/>
        <w:jc w:val="both"/>
        <w:rPr>
          <w:rFonts w:eastAsia="MS Mincho"/>
        </w:rPr>
      </w:pPr>
      <w:r w:rsidRPr="0094702C">
        <w:t>2.7.1</w:t>
      </w:r>
      <w:r w:rsidR="006B4B7F" w:rsidRPr="0094702C">
        <w:t>8</w:t>
      </w:r>
      <w:r w:rsidRPr="0094702C">
        <w:t xml:space="preserve">. </w:t>
      </w:r>
      <w:r w:rsidR="00FE1438" w:rsidRPr="0094702C">
        <w:t xml:space="preserve">При наличии арифметических ошибок </w:t>
      </w:r>
      <w:r w:rsidR="00DA0CC7" w:rsidRPr="0094702C">
        <w:t xml:space="preserve">в заявке </w:t>
      </w:r>
      <w:r w:rsidR="005F76D7" w:rsidRPr="0094702C">
        <w:t>Заказчик</w:t>
      </w:r>
      <w:r w:rsidR="00FE1438" w:rsidRPr="0094702C">
        <w:t xml:space="preserve"> может принять решение об отклонении </w:t>
      </w:r>
      <w:r w:rsidR="000B642A" w:rsidRPr="0094702C">
        <w:t xml:space="preserve">котировочной </w:t>
      </w:r>
      <w:r w:rsidR="00FE1438" w:rsidRPr="0094702C">
        <w:t>заявки</w:t>
      </w:r>
      <w:r w:rsidR="00992B25" w:rsidRPr="0094702C">
        <w:t>.</w:t>
      </w:r>
    </w:p>
    <w:p w:rsidR="009F6B5B" w:rsidRPr="0094702C" w:rsidRDefault="00A21209" w:rsidP="00A21209">
      <w:pPr>
        <w:ind w:firstLine="567"/>
        <w:jc w:val="both"/>
        <w:rPr>
          <w:rFonts w:eastAsia="MS Mincho"/>
        </w:rPr>
      </w:pPr>
      <w:r w:rsidRPr="0094702C">
        <w:t>2.7.</w:t>
      </w:r>
      <w:r w:rsidR="006B4B7F" w:rsidRPr="0094702C">
        <w:t>19</w:t>
      </w:r>
      <w:r w:rsidRPr="0094702C">
        <w:t xml:space="preserve">. </w:t>
      </w:r>
      <w:r w:rsidR="00686E1D" w:rsidRPr="0094702C">
        <w:t xml:space="preserve">По итогам рассмотрения и оценки </w:t>
      </w:r>
      <w:r w:rsidR="001A3B7A" w:rsidRPr="0094702C">
        <w:t>котировоч</w:t>
      </w:r>
      <w:r w:rsidR="00686E1D" w:rsidRPr="0094702C">
        <w:t xml:space="preserve">ных заявок </w:t>
      </w:r>
      <w:r w:rsidR="005F76D7" w:rsidRPr="0094702C">
        <w:t>Заказчик</w:t>
      </w:r>
      <w:r w:rsidR="00686E1D" w:rsidRPr="0094702C">
        <w:t xml:space="preserve"> составляет протокол рассмотрения и оценки </w:t>
      </w:r>
      <w:r w:rsidR="001A3B7A" w:rsidRPr="0094702C">
        <w:t>котировоч</w:t>
      </w:r>
      <w:r w:rsidR="00686E1D" w:rsidRPr="0094702C">
        <w:t>ных заявок, в котором в том числе может содержаться следующая информация</w:t>
      </w:r>
      <w:r w:rsidR="00992B25" w:rsidRPr="0094702C">
        <w:t>:</w:t>
      </w:r>
    </w:p>
    <w:p w:rsidR="00A21209" w:rsidRPr="0094702C" w:rsidRDefault="00A21209" w:rsidP="006574F8">
      <w:pPr>
        <w:numPr>
          <w:ilvl w:val="4"/>
          <w:numId w:val="17"/>
        </w:numPr>
        <w:jc w:val="both"/>
        <w:rPr>
          <w:rFonts w:eastAsia="MS Mincho"/>
          <w:bCs/>
        </w:rPr>
      </w:pPr>
      <w:r w:rsidRPr="0094702C">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BF68BD" w:rsidRPr="0094702C">
        <w:rPr>
          <w:rFonts w:eastAsia="MS Mincho"/>
          <w:bCs/>
        </w:rPr>
        <w:t>Претенд</w:t>
      </w:r>
      <w:r w:rsidRPr="0094702C">
        <w:rPr>
          <w:rFonts w:eastAsia="MS Mincho"/>
          <w:bCs/>
        </w:rPr>
        <w:t>ентах, подавших котировочные заявки;</w:t>
      </w:r>
    </w:p>
    <w:p w:rsidR="00A21209" w:rsidRPr="0094702C" w:rsidRDefault="00DA0CC7" w:rsidP="006574F8">
      <w:pPr>
        <w:numPr>
          <w:ilvl w:val="4"/>
          <w:numId w:val="16"/>
        </w:numPr>
        <w:jc w:val="both"/>
        <w:rPr>
          <w:rFonts w:eastAsia="MS Mincho"/>
          <w:bCs/>
        </w:rPr>
      </w:pPr>
      <w:r w:rsidRPr="0094702C">
        <w:rPr>
          <w:rFonts w:eastAsia="MS Mincho"/>
          <w:bCs/>
        </w:rPr>
        <w:t xml:space="preserve">принятое </w:t>
      </w:r>
      <w:r w:rsidR="005F76D7" w:rsidRPr="0094702C">
        <w:rPr>
          <w:rFonts w:eastAsia="MS Mincho"/>
          <w:bCs/>
        </w:rPr>
        <w:t>Заказчик</w:t>
      </w:r>
      <w:r w:rsidR="00A21209" w:rsidRPr="0094702C">
        <w:rPr>
          <w:rFonts w:eastAsia="MS Mincho"/>
          <w:bCs/>
        </w:rPr>
        <w:t>ом решение об отклонении котировочной заявки с обоснованием причин отклонения;</w:t>
      </w:r>
    </w:p>
    <w:p w:rsidR="00A21209" w:rsidRPr="0094702C" w:rsidRDefault="00A21209" w:rsidP="006574F8">
      <w:pPr>
        <w:numPr>
          <w:ilvl w:val="4"/>
          <w:numId w:val="16"/>
        </w:numPr>
        <w:jc w:val="both"/>
        <w:rPr>
          <w:rFonts w:eastAsia="MS Mincho"/>
          <w:bCs/>
        </w:rPr>
      </w:pPr>
      <w:r w:rsidRPr="0094702C">
        <w:rPr>
          <w:rFonts w:eastAsia="MS Mincho"/>
          <w:bCs/>
        </w:rPr>
        <w:t>наиболее низкая цена договора;</w:t>
      </w:r>
    </w:p>
    <w:p w:rsidR="00A21209" w:rsidRPr="0094702C" w:rsidRDefault="00A21209" w:rsidP="006574F8">
      <w:pPr>
        <w:numPr>
          <w:ilvl w:val="4"/>
          <w:numId w:val="16"/>
        </w:numPr>
        <w:jc w:val="both"/>
        <w:rPr>
          <w:rFonts w:eastAsia="MS Mincho"/>
          <w:bCs/>
        </w:rPr>
      </w:pPr>
      <w:r w:rsidRPr="0094702C">
        <w:rPr>
          <w:rFonts w:eastAsia="MS Mincho"/>
          <w:bCs/>
        </w:rPr>
        <w:t xml:space="preserve">сведения о </w:t>
      </w:r>
      <w:r w:rsidR="005F76D7" w:rsidRPr="0094702C">
        <w:rPr>
          <w:rFonts w:eastAsia="MS Mincho"/>
          <w:bCs/>
        </w:rPr>
        <w:t>Победит</w:t>
      </w:r>
      <w:r w:rsidRPr="0094702C">
        <w:rPr>
          <w:rFonts w:eastAsia="MS Mincho"/>
          <w:bCs/>
        </w:rPr>
        <w:t xml:space="preserve">еле запроса котировок,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предложившем в котировочной заявке цену, такую же, как и </w:t>
      </w:r>
      <w:r w:rsidR="005F76D7" w:rsidRPr="0094702C">
        <w:rPr>
          <w:rFonts w:eastAsia="MS Mincho"/>
          <w:bCs/>
        </w:rPr>
        <w:t>Победит</w:t>
      </w:r>
      <w:r w:rsidRPr="0094702C">
        <w:rPr>
          <w:rFonts w:eastAsia="MS Mincho"/>
          <w:bCs/>
        </w:rPr>
        <w:t xml:space="preserve">ель запроса котировок, или об </w:t>
      </w:r>
      <w:r w:rsidR="005F76D7" w:rsidRPr="0094702C">
        <w:rPr>
          <w:rFonts w:eastAsia="MS Mincho"/>
          <w:bCs/>
        </w:rPr>
        <w:t>Участник</w:t>
      </w:r>
      <w:r w:rsidRPr="0094702C">
        <w:rPr>
          <w:rFonts w:eastAsia="MS Mincho"/>
          <w:bCs/>
        </w:rPr>
        <w:t xml:space="preserve">е </w:t>
      </w:r>
      <w:r w:rsidR="00504BF1" w:rsidRPr="0094702C">
        <w:rPr>
          <w:rFonts w:eastAsia="MS Mincho"/>
          <w:bCs/>
        </w:rPr>
        <w:t>запроса котировок</w:t>
      </w:r>
      <w:r w:rsidRPr="0094702C">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rPr>
          <w:rFonts w:eastAsia="MS Mincho"/>
          <w:bCs/>
        </w:rPr>
        <w:t>Победит</w:t>
      </w:r>
      <w:r w:rsidRPr="0094702C">
        <w:rPr>
          <w:rFonts w:eastAsia="MS Mincho"/>
          <w:bCs/>
        </w:rPr>
        <w:t xml:space="preserve">елем запроса котировок условий; </w:t>
      </w:r>
    </w:p>
    <w:p w:rsidR="00A21209" w:rsidRPr="0094702C" w:rsidRDefault="00A21209" w:rsidP="006574F8">
      <w:pPr>
        <w:numPr>
          <w:ilvl w:val="4"/>
          <w:numId w:val="16"/>
        </w:numPr>
        <w:jc w:val="both"/>
        <w:rPr>
          <w:rFonts w:eastAsia="MS Mincho"/>
          <w:bCs/>
        </w:rPr>
      </w:pPr>
      <w:r w:rsidRPr="0094702C">
        <w:rPr>
          <w:rFonts w:eastAsia="MS Mincho"/>
          <w:bCs/>
        </w:rPr>
        <w:t>предложения для рассмотрения комиссией;</w:t>
      </w:r>
    </w:p>
    <w:p w:rsidR="00A21209" w:rsidRPr="0094702C" w:rsidRDefault="00A21209" w:rsidP="006574F8">
      <w:pPr>
        <w:numPr>
          <w:ilvl w:val="4"/>
          <w:numId w:val="16"/>
        </w:numPr>
        <w:jc w:val="both"/>
        <w:rPr>
          <w:rFonts w:eastAsia="MS Mincho"/>
          <w:bCs/>
        </w:rPr>
      </w:pPr>
      <w:r w:rsidRPr="0094702C">
        <w:rPr>
          <w:rFonts w:eastAsia="MS Mincho"/>
          <w:bCs/>
        </w:rPr>
        <w:t>заключение о взаимозаменяемости (эквивалентности) товаров, работ, услуг (при необходимости).</w:t>
      </w:r>
    </w:p>
    <w:p w:rsidR="007163B9" w:rsidRPr="0094702C" w:rsidRDefault="00A21209" w:rsidP="007163B9">
      <w:pPr>
        <w:ind w:firstLine="567"/>
        <w:jc w:val="both"/>
        <w:rPr>
          <w:bCs/>
        </w:rPr>
      </w:pPr>
      <w:r w:rsidRPr="0094702C">
        <w:t xml:space="preserve">2.7.21. </w:t>
      </w:r>
      <w:r w:rsidR="00992B25" w:rsidRPr="0094702C">
        <w:t xml:space="preserve">Протокол рассмотрения и оценки </w:t>
      </w:r>
      <w:r w:rsidR="001A3B7A" w:rsidRPr="0094702C">
        <w:t>котировоч</w:t>
      </w:r>
      <w:r w:rsidR="00992B25" w:rsidRPr="0094702C">
        <w:t xml:space="preserve">ных заявок </w:t>
      </w:r>
      <w:r w:rsidR="007163B9" w:rsidRPr="0094702C">
        <w:rPr>
          <w:bCs/>
        </w:rPr>
        <w:t xml:space="preserve">подписывается в порядке, установленном нормативными документами </w:t>
      </w:r>
      <w:r w:rsidR="00EA181B" w:rsidRPr="0094702C">
        <w:rPr>
          <w:bCs/>
        </w:rPr>
        <w:t>Заказчика</w:t>
      </w:r>
      <w:r w:rsidR="007163B9" w:rsidRPr="0094702C">
        <w:rPr>
          <w:bCs/>
        </w:rPr>
        <w:t xml:space="preserve">, и представляется на рассмотрение </w:t>
      </w:r>
      <w:r w:rsidR="009305DA" w:rsidRPr="0094702C">
        <w:rPr>
          <w:bCs/>
        </w:rPr>
        <w:t xml:space="preserve">Конкурсной </w:t>
      </w:r>
      <w:r w:rsidR="007163B9" w:rsidRPr="0094702C">
        <w:rPr>
          <w:bCs/>
        </w:rPr>
        <w:t>комиссии.</w:t>
      </w:r>
    </w:p>
    <w:p w:rsidR="007163B9" w:rsidRPr="0094702C" w:rsidRDefault="007163B9" w:rsidP="007163B9">
      <w:pPr>
        <w:ind w:firstLine="567"/>
        <w:jc w:val="both"/>
        <w:rPr>
          <w:rFonts w:eastAsia="MS Mincho"/>
          <w:bCs/>
        </w:rPr>
      </w:pPr>
      <w:r w:rsidRPr="0094702C">
        <w:rPr>
          <w:bCs/>
        </w:rPr>
        <w:t xml:space="preserve">2.7.22. </w:t>
      </w:r>
      <w:r w:rsidR="00A01F71" w:rsidRPr="0094702C">
        <w:rPr>
          <w:rFonts w:eastAsia="MS Mincho"/>
          <w:bCs/>
        </w:rPr>
        <w:t>Конкурсная комиссия</w:t>
      </w:r>
      <w:r w:rsidR="001053A0" w:rsidRPr="0094702C">
        <w:rPr>
          <w:rFonts w:eastAsia="MS Mincho"/>
          <w:bCs/>
        </w:rPr>
        <w:t xml:space="preserve"> рассматривает подготовленные </w:t>
      </w:r>
      <w:r w:rsidRPr="0094702C">
        <w:rPr>
          <w:rFonts w:eastAsia="MS Mincho"/>
          <w:bCs/>
        </w:rPr>
        <w:t xml:space="preserve">котировочные заявки и материалы и утверждает итоги запроса котировок. </w:t>
      </w:r>
    </w:p>
    <w:p w:rsidR="007163B9" w:rsidRPr="0094702C" w:rsidRDefault="007163B9" w:rsidP="007163B9">
      <w:pPr>
        <w:ind w:firstLine="567"/>
        <w:jc w:val="both"/>
        <w:rPr>
          <w:rFonts w:eastAsia="MS Mincho"/>
          <w:bCs/>
        </w:rPr>
      </w:pPr>
      <w:r w:rsidRPr="0094702C">
        <w:rPr>
          <w:rFonts w:eastAsia="MS Mincho"/>
          <w:bCs/>
        </w:rPr>
        <w:t>2.7.23. Решение</w:t>
      </w:r>
      <w:r w:rsidR="009305DA" w:rsidRPr="0094702C">
        <w:rPr>
          <w:rFonts w:eastAsia="MS Mincho"/>
          <w:bCs/>
        </w:rPr>
        <w:t xml:space="preserve"> К</w:t>
      </w:r>
      <w:r w:rsidR="00EA181B" w:rsidRPr="0094702C">
        <w:rPr>
          <w:rFonts w:eastAsia="MS Mincho"/>
          <w:bCs/>
        </w:rPr>
        <w:t xml:space="preserve">онкурсной </w:t>
      </w:r>
      <w:r w:rsidRPr="0094702C">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sidRPr="0094702C">
        <w:rPr>
          <w:rFonts w:eastAsia="MS Mincho"/>
          <w:bCs/>
        </w:rPr>
        <w:t>Заказчика</w:t>
      </w:r>
      <w:r w:rsidRPr="0094702C">
        <w:rPr>
          <w:rFonts w:eastAsia="MS Mincho"/>
          <w:bCs/>
        </w:rPr>
        <w:t>.</w:t>
      </w:r>
    </w:p>
    <w:p w:rsidR="001613EE" w:rsidRPr="0094702C" w:rsidRDefault="007163B9" w:rsidP="007163B9">
      <w:pPr>
        <w:ind w:firstLine="567"/>
        <w:jc w:val="both"/>
        <w:rPr>
          <w:rFonts w:eastAsia="MS Mincho"/>
          <w:bCs/>
        </w:rPr>
      </w:pPr>
      <w:r w:rsidRPr="0094702C">
        <w:rPr>
          <w:rFonts w:eastAsia="MS Mincho"/>
          <w:bCs/>
        </w:rPr>
        <w:lastRenderedPageBreak/>
        <w:t>2.7.24. Протоколы (выписки из протоколов) размеща</w:t>
      </w:r>
      <w:r w:rsidR="0053136A" w:rsidRPr="0094702C">
        <w:rPr>
          <w:rFonts w:eastAsia="MS Mincho"/>
          <w:bCs/>
        </w:rPr>
        <w:t>ю</w:t>
      </w:r>
      <w:r w:rsidRPr="0094702C">
        <w:rPr>
          <w:rFonts w:eastAsia="MS Mincho"/>
          <w:bCs/>
        </w:rPr>
        <w:t xml:space="preserve">тся   </w:t>
      </w:r>
      <w:r w:rsidRPr="0094702C">
        <w:t xml:space="preserve">на сайтах не позднее </w:t>
      </w:r>
      <w:r w:rsidR="00921311" w:rsidRPr="0094702C">
        <w:t>2</w:t>
      </w:r>
      <w:r w:rsidRPr="0094702C">
        <w:t xml:space="preserve"> </w:t>
      </w:r>
      <w:r w:rsidR="009305DA" w:rsidRPr="0094702C">
        <w:t xml:space="preserve">(двух) </w:t>
      </w:r>
      <w:r w:rsidR="00B43A00" w:rsidRPr="0094702C">
        <w:t>рабочих</w:t>
      </w:r>
      <w:r w:rsidR="009305DA" w:rsidRPr="0094702C">
        <w:t xml:space="preserve"> </w:t>
      </w:r>
      <w:r w:rsidRPr="0094702C">
        <w:t>дней с даты подписания</w:t>
      </w:r>
      <w:r w:rsidRPr="0094702C">
        <w:rPr>
          <w:rFonts w:eastAsia="MS Mincho"/>
          <w:bCs/>
        </w:rPr>
        <w:t xml:space="preserve"> протоколов, если иное не установлено котировочной документацией.</w:t>
      </w:r>
      <w:r w:rsidR="004A6EE1" w:rsidRPr="0094702C">
        <w:t xml:space="preserve"> </w:t>
      </w:r>
      <w:r w:rsidR="004A6EE1" w:rsidRPr="0094702C">
        <w:rPr>
          <w:rFonts w:eastAsia="MS Mincho"/>
          <w:bCs/>
        </w:rPr>
        <w:t>Просмотр протоколов</w:t>
      </w:r>
      <w:r w:rsidR="009305DA" w:rsidRPr="0094702C">
        <w:rPr>
          <w:rFonts w:eastAsia="MS Mincho"/>
          <w:bCs/>
        </w:rPr>
        <w:t xml:space="preserve"> (выписок из протоколов)</w:t>
      </w:r>
      <w:r w:rsidR="004A6EE1" w:rsidRPr="0094702C">
        <w:rPr>
          <w:rFonts w:eastAsia="MS Mincho"/>
          <w:bCs/>
        </w:rPr>
        <w:t xml:space="preserve"> </w:t>
      </w:r>
      <w:r w:rsidR="009C2B21" w:rsidRPr="0094702C">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Pr="0094702C" w:rsidRDefault="00076B41"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 xml:space="preserve">Признание </w:t>
      </w:r>
      <w:r w:rsidR="00B34B3E" w:rsidRPr="0094702C">
        <w:rPr>
          <w:rFonts w:ascii="Times New Roman" w:hAnsi="Times New Roman" w:cs="Times New Roman"/>
          <w:sz w:val="24"/>
          <w:szCs w:val="24"/>
        </w:rPr>
        <w:t>запроса котировок</w:t>
      </w:r>
      <w:r w:rsidRPr="0094702C">
        <w:rPr>
          <w:rFonts w:ascii="Times New Roman" w:hAnsi="Times New Roman" w:cs="Times New Roman"/>
          <w:sz w:val="24"/>
          <w:szCs w:val="24"/>
        </w:rPr>
        <w:t xml:space="preserve"> несостоявшимся</w:t>
      </w:r>
    </w:p>
    <w:p w:rsidR="007163B9" w:rsidRPr="0094702C" w:rsidRDefault="007163B9" w:rsidP="007163B9">
      <w:pPr>
        <w:pStyle w:val="29"/>
        <w:keepNext w:val="0"/>
        <w:spacing w:before="0"/>
      </w:pPr>
      <w:r w:rsidRPr="0094702C">
        <w:t xml:space="preserve">2.8.1. Запрос котировок признается несостоявшимся в случае, если: </w:t>
      </w:r>
    </w:p>
    <w:p w:rsidR="007163B9" w:rsidRPr="0094702C" w:rsidRDefault="007163B9" w:rsidP="006574F8">
      <w:pPr>
        <w:pStyle w:val="29"/>
        <w:keepNext w:val="0"/>
        <w:numPr>
          <w:ilvl w:val="4"/>
          <w:numId w:val="18"/>
        </w:numPr>
        <w:spacing w:before="0"/>
      </w:pPr>
      <w:r w:rsidRPr="0094702C">
        <w:t xml:space="preserve">на участие в </w:t>
      </w:r>
      <w:r w:rsidR="003F06E3" w:rsidRPr="0094702C">
        <w:t>З</w:t>
      </w:r>
      <w:r w:rsidRPr="0094702C">
        <w:t>апросе котировок подано менее 2 котировочных заявок;</w:t>
      </w:r>
    </w:p>
    <w:p w:rsidR="007163B9" w:rsidRPr="0094702C" w:rsidRDefault="007163B9" w:rsidP="006574F8">
      <w:pPr>
        <w:pStyle w:val="29"/>
        <w:keepNext w:val="0"/>
        <w:numPr>
          <w:ilvl w:val="4"/>
          <w:numId w:val="16"/>
        </w:numPr>
        <w:spacing w:before="0"/>
      </w:pPr>
      <w:r w:rsidRPr="0094702C">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94702C" w:rsidRDefault="007163B9" w:rsidP="006574F8">
      <w:pPr>
        <w:pStyle w:val="29"/>
        <w:keepNext w:val="0"/>
        <w:numPr>
          <w:ilvl w:val="4"/>
          <w:numId w:val="16"/>
        </w:numPr>
        <w:spacing w:before="0"/>
      </w:pPr>
      <w:r w:rsidRPr="0094702C">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94702C" w:rsidRDefault="005F76D7" w:rsidP="006574F8">
      <w:pPr>
        <w:pStyle w:val="29"/>
        <w:keepNext w:val="0"/>
        <w:numPr>
          <w:ilvl w:val="4"/>
          <w:numId w:val="16"/>
        </w:numPr>
        <w:spacing w:before="0"/>
      </w:pPr>
      <w:r w:rsidRPr="0094702C">
        <w:t>Победит</w:t>
      </w:r>
      <w:r w:rsidR="007163B9" w:rsidRPr="0094702C">
        <w:t xml:space="preserve">ель </w:t>
      </w:r>
      <w:r w:rsidR="003F06E3" w:rsidRPr="0094702C">
        <w:t>З</w:t>
      </w:r>
      <w:r w:rsidR="007163B9" w:rsidRPr="0094702C">
        <w:t xml:space="preserve">апроса котировок или </w:t>
      </w:r>
      <w:r w:rsidRPr="0094702C">
        <w:t>Участник</w:t>
      </w:r>
      <w:r w:rsidR="007163B9" w:rsidRPr="0094702C">
        <w:t xml:space="preserve"> </w:t>
      </w:r>
      <w:r w:rsidR="00EA181B" w:rsidRPr="0094702C">
        <w:t>запроса котировок</w:t>
      </w:r>
      <w:r w:rsidR="007163B9" w:rsidRPr="0094702C">
        <w:t xml:space="preserve">, предложивший в котировочной заявке цену, такую же, как и </w:t>
      </w:r>
      <w:r w:rsidRPr="0094702C">
        <w:t>Победит</w:t>
      </w:r>
      <w:r w:rsidR="007163B9" w:rsidRPr="0094702C">
        <w:t xml:space="preserve">ель, или </w:t>
      </w:r>
      <w:r w:rsidRPr="0094702C">
        <w:t>Участник</w:t>
      </w:r>
      <w:r w:rsidR="007163B9" w:rsidRPr="0094702C">
        <w:t xml:space="preserve"> </w:t>
      </w:r>
      <w:r w:rsidR="00EA181B" w:rsidRPr="0094702C">
        <w:t>запроса котировок</w:t>
      </w:r>
      <w:r w:rsidR="007163B9"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Pr="0094702C">
        <w:t>Победит</w:t>
      </w:r>
      <w:r w:rsidR="007163B9" w:rsidRPr="0094702C">
        <w:t xml:space="preserve">елем </w:t>
      </w:r>
      <w:r w:rsidR="003F06E3" w:rsidRPr="0094702C">
        <w:t>З</w:t>
      </w:r>
      <w:r w:rsidR="007163B9" w:rsidRPr="0094702C">
        <w:t>апроса котировок условий, уклоняется от заключения договора.</w:t>
      </w:r>
    </w:p>
    <w:p w:rsidR="007163B9" w:rsidRPr="0094702C" w:rsidRDefault="007163B9" w:rsidP="007163B9">
      <w:pPr>
        <w:pStyle w:val="29"/>
        <w:keepNext w:val="0"/>
        <w:spacing w:before="0"/>
      </w:pPr>
      <w:r w:rsidRPr="0094702C">
        <w:t xml:space="preserve">2.8.2. 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rsidRPr="0094702C">
        <w:t>Участник</w:t>
      </w:r>
      <w:r w:rsidRPr="0094702C">
        <w:t>ом з</w:t>
      </w:r>
      <w:r w:rsidR="00AB6B52" w:rsidRPr="0094702C">
        <w:t>апроса котировок</w:t>
      </w:r>
      <w:r w:rsidRPr="0094702C">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rsidRPr="0094702C">
        <w:t xml:space="preserve">енном нормативными документами </w:t>
      </w:r>
      <w:r w:rsidR="005F76D7" w:rsidRPr="0094702C">
        <w:t>Заказчик</w:t>
      </w:r>
      <w:r w:rsidRPr="0094702C">
        <w:t xml:space="preserve">а. Цена такого договора не может превышать цену, указанную в котировочной заявке </w:t>
      </w:r>
      <w:r w:rsidR="005F76D7" w:rsidRPr="0094702C">
        <w:t>Участник</w:t>
      </w:r>
      <w:r w:rsidR="00EA181B" w:rsidRPr="0094702C">
        <w:t xml:space="preserve">а </w:t>
      </w:r>
      <w:r w:rsidR="003F06E3" w:rsidRPr="0094702C">
        <w:t>З</w:t>
      </w:r>
      <w:r w:rsidR="00EA181B" w:rsidRPr="0094702C">
        <w:t>апроса котировок</w:t>
      </w:r>
      <w:r w:rsidRPr="0094702C">
        <w:t>.</w:t>
      </w:r>
    </w:p>
    <w:p w:rsidR="00017A3F" w:rsidRPr="0094702C" w:rsidRDefault="007163B9" w:rsidP="007163B9">
      <w:pPr>
        <w:pStyle w:val="29"/>
        <w:keepNext w:val="0"/>
        <w:spacing w:before="0"/>
      </w:pPr>
      <w:r w:rsidRPr="0094702C">
        <w:t>2.8.3. Если запрос кот</w:t>
      </w:r>
      <w:r w:rsidR="001053A0" w:rsidRPr="0094702C">
        <w:t xml:space="preserve">ировок признан несостоявшимся, </w:t>
      </w:r>
      <w:r w:rsidR="005F76D7" w:rsidRPr="0094702C">
        <w:t>Заказчик</w:t>
      </w:r>
      <w:r w:rsidRPr="0094702C">
        <w:t xml:space="preserve"> вправе объявить новый запрос котировок или осуществить закупку другим способом. </w:t>
      </w:r>
    </w:p>
    <w:p w:rsidR="004600AB" w:rsidRPr="0094702C" w:rsidRDefault="004600AB" w:rsidP="00FC791F">
      <w:pPr>
        <w:pStyle w:val="30"/>
        <w:numPr>
          <w:ilvl w:val="1"/>
          <w:numId w:val="14"/>
        </w:numPr>
        <w:spacing w:before="0" w:after="0"/>
        <w:ind w:hanging="371"/>
        <w:jc w:val="both"/>
        <w:rPr>
          <w:rFonts w:ascii="Times New Roman" w:hAnsi="Times New Roman" w:cs="Times New Roman"/>
          <w:sz w:val="24"/>
          <w:szCs w:val="24"/>
        </w:rPr>
      </w:pPr>
      <w:r w:rsidRPr="0094702C">
        <w:rPr>
          <w:rFonts w:ascii="Times New Roman" w:hAnsi="Times New Roman" w:cs="Times New Roman"/>
          <w:sz w:val="24"/>
          <w:szCs w:val="24"/>
        </w:rPr>
        <w:t>Антидемпинговые меры</w:t>
      </w:r>
    </w:p>
    <w:p w:rsidR="00864C06" w:rsidRPr="0094702C" w:rsidRDefault="00864C06" w:rsidP="00864C06">
      <w:pPr>
        <w:tabs>
          <w:tab w:val="left" w:pos="0"/>
        </w:tabs>
        <w:jc w:val="both"/>
      </w:pPr>
      <w:r w:rsidRPr="0094702C">
        <w:t>Формой котировочной документации не предусмотрены.</w:t>
      </w:r>
    </w:p>
    <w:p w:rsidR="002B5627" w:rsidRPr="0094702C" w:rsidRDefault="002B5627" w:rsidP="00FC791F">
      <w:pPr>
        <w:pStyle w:val="22"/>
        <w:numPr>
          <w:ilvl w:val="0"/>
          <w:numId w:val="14"/>
        </w:numPr>
        <w:spacing w:before="0" w:after="0"/>
        <w:ind w:hanging="11"/>
        <w:jc w:val="both"/>
        <w:rPr>
          <w:rFonts w:ascii="Times New Roman" w:hAnsi="Times New Roman" w:cs="Times New Roman"/>
          <w:i w:val="0"/>
          <w:sz w:val="24"/>
          <w:szCs w:val="24"/>
        </w:rPr>
      </w:pPr>
      <w:r w:rsidRPr="0094702C">
        <w:rPr>
          <w:rFonts w:ascii="Times New Roman" w:hAnsi="Times New Roman" w:cs="Times New Roman"/>
          <w:i w:val="0"/>
          <w:sz w:val="24"/>
          <w:szCs w:val="24"/>
        </w:rPr>
        <w:t>Заключение договора</w:t>
      </w:r>
    </w:p>
    <w:p w:rsidR="0012603D" w:rsidRPr="0094702C" w:rsidRDefault="001D46E2" w:rsidP="00617E78">
      <w:pPr>
        <w:pStyle w:val="30"/>
        <w:spacing w:before="0" w:after="0"/>
        <w:ind w:left="237"/>
        <w:jc w:val="both"/>
        <w:rPr>
          <w:rFonts w:ascii="Times New Roman" w:hAnsi="Times New Roman" w:cs="Times New Roman"/>
          <w:sz w:val="24"/>
          <w:szCs w:val="24"/>
        </w:rPr>
      </w:pPr>
      <w:r w:rsidRPr="0094702C">
        <w:rPr>
          <w:rFonts w:ascii="Times New Roman" w:hAnsi="Times New Roman" w:cs="Times New Roman"/>
          <w:sz w:val="24"/>
          <w:szCs w:val="24"/>
        </w:rPr>
        <w:t xml:space="preserve">       </w:t>
      </w:r>
      <w:r w:rsidR="00773DF7" w:rsidRPr="0094702C">
        <w:rPr>
          <w:rFonts w:ascii="Times New Roman" w:hAnsi="Times New Roman" w:cs="Times New Roman"/>
          <w:sz w:val="24"/>
          <w:szCs w:val="24"/>
        </w:rPr>
        <w:t xml:space="preserve">3.1.        </w:t>
      </w:r>
      <w:r w:rsidR="0012603D" w:rsidRPr="0094702C">
        <w:rPr>
          <w:rFonts w:ascii="Times New Roman" w:hAnsi="Times New Roman" w:cs="Times New Roman"/>
          <w:sz w:val="24"/>
          <w:szCs w:val="24"/>
        </w:rPr>
        <w:t>Обеспечение исполнения договора</w:t>
      </w:r>
    </w:p>
    <w:p w:rsidR="001D491E" w:rsidRPr="0094702C" w:rsidRDefault="00FF6160" w:rsidP="00FF6160">
      <w:pPr>
        <w:jc w:val="both"/>
      </w:pPr>
      <w:r w:rsidRPr="0094702C">
        <w:t>Формой котировочной документации не предусмотрено</w:t>
      </w:r>
      <w:r w:rsidR="00596F68" w:rsidRPr="0094702C">
        <w:t>.</w:t>
      </w:r>
    </w:p>
    <w:p w:rsidR="0012603D" w:rsidRPr="0094702C" w:rsidRDefault="001D46E2" w:rsidP="00464A7C">
      <w:pPr>
        <w:pStyle w:val="30"/>
        <w:numPr>
          <w:ilvl w:val="1"/>
          <w:numId w:val="13"/>
        </w:numPr>
        <w:spacing w:before="0" w:after="0"/>
        <w:ind w:left="1276"/>
        <w:jc w:val="both"/>
        <w:rPr>
          <w:rFonts w:ascii="Times New Roman" w:hAnsi="Times New Roman" w:cs="Times New Roman"/>
          <w:sz w:val="24"/>
          <w:szCs w:val="24"/>
        </w:rPr>
      </w:pPr>
      <w:r w:rsidRPr="0094702C">
        <w:rPr>
          <w:rFonts w:ascii="Times New Roman" w:hAnsi="Times New Roman" w:cs="Times New Roman"/>
          <w:sz w:val="24"/>
          <w:szCs w:val="24"/>
        </w:rPr>
        <w:t>Порядок з</w:t>
      </w:r>
      <w:r w:rsidR="0012603D" w:rsidRPr="0094702C">
        <w:rPr>
          <w:rFonts w:ascii="Times New Roman" w:hAnsi="Times New Roman" w:cs="Times New Roman"/>
          <w:sz w:val="24"/>
          <w:szCs w:val="24"/>
        </w:rPr>
        <w:t>аключени</w:t>
      </w:r>
      <w:r w:rsidRPr="0094702C">
        <w:rPr>
          <w:rFonts w:ascii="Times New Roman" w:hAnsi="Times New Roman" w:cs="Times New Roman"/>
          <w:sz w:val="24"/>
          <w:szCs w:val="24"/>
        </w:rPr>
        <w:t>я</w:t>
      </w:r>
      <w:r w:rsidR="0012603D" w:rsidRPr="0094702C">
        <w:rPr>
          <w:rFonts w:ascii="Times New Roman" w:hAnsi="Times New Roman" w:cs="Times New Roman"/>
          <w:sz w:val="24"/>
          <w:szCs w:val="24"/>
        </w:rPr>
        <w:t xml:space="preserve"> договора</w:t>
      </w:r>
    </w:p>
    <w:p w:rsidR="00683A8F" w:rsidRPr="0094702C" w:rsidRDefault="001D491E" w:rsidP="00FC791F">
      <w:pPr>
        <w:pStyle w:val="a9"/>
        <w:numPr>
          <w:ilvl w:val="2"/>
          <w:numId w:val="13"/>
        </w:numPr>
        <w:ind w:left="0" w:firstLine="709"/>
        <w:jc w:val="both"/>
      </w:pPr>
      <w:r w:rsidRPr="0094702C">
        <w:t xml:space="preserve">В случае принятия </w:t>
      </w:r>
      <w:r w:rsidR="005F76D7" w:rsidRPr="0094702C">
        <w:t>Заказчик</w:t>
      </w:r>
      <w:r w:rsidRPr="0094702C">
        <w:t>ом решения о заключении договора, договор заключается на условиях и по цене, указанн</w:t>
      </w:r>
      <w:r w:rsidR="00E73601" w:rsidRPr="0094702C">
        <w:t xml:space="preserve">ых в котировочной документации и </w:t>
      </w:r>
      <w:r w:rsidRPr="0094702C">
        <w:t xml:space="preserve">в котировочной заявке </w:t>
      </w:r>
      <w:r w:rsidR="00EA181B" w:rsidRPr="0094702C">
        <w:t>Участника/</w:t>
      </w:r>
      <w:r w:rsidR="005F76D7" w:rsidRPr="0094702C">
        <w:t>Победит</w:t>
      </w:r>
      <w:r w:rsidRPr="0094702C">
        <w:t xml:space="preserve">еля </w:t>
      </w:r>
      <w:r w:rsidR="00504BF1" w:rsidRPr="0094702C">
        <w:rPr>
          <w:bCs/>
        </w:rPr>
        <w:t>запроса котировок</w:t>
      </w:r>
      <w:r w:rsidRPr="0094702C">
        <w:t>, с которым заключается договор</w:t>
      </w:r>
      <w:r w:rsidR="002A5294" w:rsidRPr="0094702C">
        <w:t>.</w:t>
      </w:r>
    </w:p>
    <w:p w:rsidR="0056544F" w:rsidRPr="0094702C" w:rsidRDefault="0056544F" w:rsidP="0056544F">
      <w:pPr>
        <w:pStyle w:val="a9"/>
        <w:numPr>
          <w:ilvl w:val="2"/>
          <w:numId w:val="13"/>
        </w:numPr>
        <w:ind w:left="0" w:firstLine="709"/>
        <w:jc w:val="both"/>
      </w:pPr>
      <w:r w:rsidRPr="0094702C">
        <w:t>Заказчик вправе до заключения договора направить письмо   единственному Участнику/Победителю запроса котировок, с предложением снизить стоимость относительно ранее поданного финансово-коммерческого предложения, в случае если финансово-коммерческо</w:t>
      </w:r>
      <w:r w:rsidR="00770B1F" w:rsidRPr="0094702C">
        <w:t>е</w:t>
      </w:r>
      <w:r w:rsidRPr="0094702C">
        <w:t xml:space="preserve"> предложени</w:t>
      </w:r>
      <w:r w:rsidR="00770B1F" w:rsidRPr="0094702C">
        <w:t>е</w:t>
      </w:r>
      <w:r w:rsidRPr="0094702C">
        <w:t xml:space="preserve"> единственного Участника/Победителя равно начальной (максимальной) цене договора, предусмотренной котировочной документацией.</w:t>
      </w:r>
    </w:p>
    <w:p w:rsidR="00B357D0" w:rsidRPr="0094702C" w:rsidRDefault="005F76D7" w:rsidP="00FC791F">
      <w:pPr>
        <w:pStyle w:val="a9"/>
        <w:numPr>
          <w:ilvl w:val="2"/>
          <w:numId w:val="13"/>
        </w:numPr>
        <w:ind w:left="0" w:firstLine="709"/>
        <w:jc w:val="both"/>
      </w:pPr>
      <w:r w:rsidRPr="0094702C">
        <w:t>Участник</w:t>
      </w:r>
      <w:r w:rsidR="0007293C" w:rsidRPr="0094702C">
        <w:t>/</w:t>
      </w:r>
      <w:r w:rsidRPr="0094702C">
        <w:t>Победит</w:t>
      </w:r>
      <w:r w:rsidR="0007293C" w:rsidRPr="0094702C">
        <w:t>ель</w:t>
      </w:r>
      <w:r w:rsidR="00B357D0" w:rsidRPr="0094702C">
        <w:t xml:space="preserve"> </w:t>
      </w:r>
      <w:r w:rsidR="00B34B3E" w:rsidRPr="0094702C">
        <w:t>запроса котировок</w:t>
      </w:r>
      <w:r w:rsidR="0007293C" w:rsidRPr="0094702C">
        <w:t xml:space="preserve"> готовит проект договора в соответствии с </w:t>
      </w:r>
      <w:r w:rsidR="00B34B3E" w:rsidRPr="0094702C">
        <w:t>котировочной</w:t>
      </w:r>
      <w:r w:rsidR="0007293C" w:rsidRPr="0094702C">
        <w:t xml:space="preserve"> доку</w:t>
      </w:r>
      <w:r w:rsidR="00B357D0" w:rsidRPr="0094702C">
        <w:t>ментацией, вносит необходимые изменения и</w:t>
      </w:r>
      <w:r w:rsidR="0007293C" w:rsidRPr="0094702C">
        <w:t xml:space="preserve"> </w:t>
      </w:r>
      <w:r w:rsidR="002A5294" w:rsidRPr="0094702C">
        <w:t xml:space="preserve">направляет </w:t>
      </w:r>
      <w:r w:rsidR="00B357D0" w:rsidRPr="0094702C">
        <w:t xml:space="preserve">подписанный проект договора </w:t>
      </w:r>
      <w:r w:rsidRPr="0094702C">
        <w:t>Заказчик</w:t>
      </w:r>
      <w:r w:rsidR="00B357D0" w:rsidRPr="0094702C">
        <w:t>у</w:t>
      </w:r>
      <w:r w:rsidR="002A5294" w:rsidRPr="0094702C">
        <w:t xml:space="preserve"> в течение </w:t>
      </w:r>
      <w:r w:rsidR="00E570E7" w:rsidRPr="0094702C">
        <w:t>5</w:t>
      </w:r>
      <w:r w:rsidR="00650EFD" w:rsidRPr="0094702C">
        <w:t xml:space="preserve"> </w:t>
      </w:r>
      <w:r w:rsidR="002372C8" w:rsidRPr="0094702C">
        <w:t>(</w:t>
      </w:r>
      <w:r w:rsidR="00E570E7" w:rsidRPr="0094702C">
        <w:t>п</w:t>
      </w:r>
      <w:r w:rsidR="002372C8" w:rsidRPr="0094702C">
        <w:t xml:space="preserve">яти) </w:t>
      </w:r>
      <w:r w:rsidR="002A5294" w:rsidRPr="0094702C">
        <w:t>дней</w:t>
      </w:r>
      <w:r w:rsidR="00710B04" w:rsidRPr="0094702C">
        <w:rPr>
          <w:rFonts w:eastAsia="Calibri"/>
          <w:i/>
          <w:lang w:eastAsia="en-US"/>
        </w:rPr>
        <w:t xml:space="preserve"> </w:t>
      </w:r>
      <w:r w:rsidR="002A5294" w:rsidRPr="0094702C">
        <w:t xml:space="preserve">с даты </w:t>
      </w:r>
      <w:r w:rsidR="001700A0" w:rsidRPr="0094702C">
        <w:t xml:space="preserve">опубликования итогов </w:t>
      </w:r>
      <w:r w:rsidR="00B34B3E" w:rsidRPr="0094702C">
        <w:t>запроса котировок</w:t>
      </w:r>
      <w:r w:rsidR="001700A0" w:rsidRPr="0094702C">
        <w:t xml:space="preserve"> на сайтах</w:t>
      </w:r>
      <w:r w:rsidR="002A5294" w:rsidRPr="0094702C">
        <w:t>.</w:t>
      </w:r>
    </w:p>
    <w:p w:rsidR="00683A8F" w:rsidRPr="0094702C" w:rsidRDefault="00B357D0" w:rsidP="00B357D0">
      <w:pPr>
        <w:ind w:firstLine="709"/>
        <w:jc w:val="both"/>
      </w:pPr>
      <w:r w:rsidRPr="0094702C">
        <w:t xml:space="preserve">В случае если требование об обеспечении исполнения договора установлено в </w:t>
      </w:r>
      <w:r w:rsidR="00B34B3E" w:rsidRPr="0094702C">
        <w:t>котировочной</w:t>
      </w:r>
      <w:r w:rsidR="005442E1" w:rsidRPr="0094702C">
        <w:t xml:space="preserve"> </w:t>
      </w:r>
      <w:r w:rsidRPr="0094702C">
        <w:t>документации</w:t>
      </w:r>
      <w:r w:rsidR="005442E1" w:rsidRPr="0094702C">
        <w:t xml:space="preserve"> </w:t>
      </w:r>
      <w:r w:rsidR="005442E1" w:rsidRPr="0094702C">
        <w:tab/>
      </w:r>
      <w:r w:rsidR="005F76D7" w:rsidRPr="0094702C">
        <w:t>Участник</w:t>
      </w:r>
      <w:r w:rsidR="005442E1" w:rsidRPr="0094702C">
        <w:t>/</w:t>
      </w:r>
      <w:r w:rsidR="005F76D7" w:rsidRPr="0094702C">
        <w:t>Победит</w:t>
      </w:r>
      <w:r w:rsidR="005442E1" w:rsidRPr="0094702C">
        <w:t xml:space="preserve">ель </w:t>
      </w:r>
      <w:r w:rsidR="00B34B3E" w:rsidRPr="0094702C">
        <w:t>запроса котировок</w:t>
      </w:r>
      <w:r w:rsidR="005442E1" w:rsidRPr="0094702C">
        <w:t xml:space="preserve"> </w:t>
      </w:r>
      <w:r w:rsidR="00CC51D9" w:rsidRPr="0094702C">
        <w:t>должен представить обеспечение исполнения договора и подписанный проект договора</w:t>
      </w:r>
      <w:r w:rsidR="00CC51D9" w:rsidRPr="0094702C">
        <w:rPr>
          <w:i/>
        </w:rPr>
        <w:t xml:space="preserve"> </w:t>
      </w:r>
      <w:r w:rsidRPr="0094702C">
        <w:t>в течение 1</w:t>
      </w:r>
      <w:r w:rsidR="00E570E7" w:rsidRPr="0094702C">
        <w:t>0</w:t>
      </w:r>
      <w:r w:rsidRPr="0094702C">
        <w:t xml:space="preserve"> (</w:t>
      </w:r>
      <w:r w:rsidR="00E570E7" w:rsidRPr="0094702C">
        <w:t>десяти</w:t>
      </w:r>
      <w:r w:rsidRPr="0094702C">
        <w:t xml:space="preserve">) дней с даты опубликования итогов </w:t>
      </w:r>
      <w:r w:rsidR="00B34B3E" w:rsidRPr="0094702C">
        <w:t>запроса котировок</w:t>
      </w:r>
      <w:r w:rsidRPr="0094702C">
        <w:t xml:space="preserve"> на сайтах</w:t>
      </w:r>
      <w:r w:rsidR="008C4A93" w:rsidRPr="0094702C">
        <w:t>.</w:t>
      </w:r>
    </w:p>
    <w:p w:rsidR="00683A8F" w:rsidRPr="0094702C" w:rsidRDefault="002A5294" w:rsidP="00FC791F">
      <w:pPr>
        <w:pStyle w:val="a9"/>
        <w:numPr>
          <w:ilvl w:val="2"/>
          <w:numId w:val="13"/>
        </w:numPr>
        <w:ind w:left="0" w:firstLine="709"/>
        <w:jc w:val="both"/>
      </w:pPr>
      <w:r w:rsidRPr="0094702C">
        <w:t>Договор заключается в соответствии с законодательством Российской Федерации</w:t>
      </w:r>
      <w:r w:rsidR="00683A8F" w:rsidRPr="0094702C">
        <w:t xml:space="preserve">, требованиями </w:t>
      </w:r>
      <w:r w:rsidR="00B34B3E" w:rsidRPr="0094702C">
        <w:t>котировочной</w:t>
      </w:r>
      <w:r w:rsidR="00683A8F" w:rsidRPr="0094702C">
        <w:t xml:space="preserve"> документации</w:t>
      </w:r>
      <w:r w:rsidRPr="0094702C">
        <w:t xml:space="preserve"> согласно приложению </w:t>
      </w:r>
      <w:r w:rsidR="003B3F6C" w:rsidRPr="0094702C">
        <w:t xml:space="preserve">№ </w:t>
      </w:r>
      <w:r w:rsidR="0043511D">
        <w:t>8</w:t>
      </w:r>
      <w:r w:rsidR="003B3F6C" w:rsidRPr="0094702C">
        <w:rPr>
          <w:i/>
        </w:rPr>
        <w:t xml:space="preserve"> </w:t>
      </w:r>
      <w:r w:rsidRPr="0094702C">
        <w:t xml:space="preserve">к </w:t>
      </w:r>
      <w:r w:rsidR="00B34B3E" w:rsidRPr="0094702C">
        <w:t>котировочной</w:t>
      </w:r>
      <w:r w:rsidRPr="0094702C">
        <w:t xml:space="preserve"> документации в срок, не превышающий</w:t>
      </w:r>
      <w:r w:rsidR="002372C8" w:rsidRPr="0094702C">
        <w:t xml:space="preserve"> 10 (</w:t>
      </w:r>
      <w:r w:rsidR="002D79B4" w:rsidRPr="0094702C">
        <w:t>десять) календарных</w:t>
      </w:r>
      <w:r w:rsidR="00650EFD" w:rsidRPr="0094702C">
        <w:t xml:space="preserve"> </w:t>
      </w:r>
      <w:r w:rsidRPr="0094702C">
        <w:t xml:space="preserve">дней с даты опубликования информации об итогах </w:t>
      </w:r>
      <w:r w:rsidR="00B34B3E" w:rsidRPr="0094702C">
        <w:t>запроса котировок</w:t>
      </w:r>
      <w:r w:rsidRPr="0094702C">
        <w:t xml:space="preserve"> </w:t>
      </w:r>
      <w:r w:rsidR="001700A0" w:rsidRPr="0094702C">
        <w:t>на сайтах</w:t>
      </w:r>
      <w:r w:rsidR="00CC51D9" w:rsidRPr="0094702C">
        <w:t>, (если требование об обеспечении исполнения договора установлено в документации)</w:t>
      </w:r>
      <w:r w:rsidRPr="0094702C">
        <w:t xml:space="preserve"> </w:t>
      </w:r>
      <w:r w:rsidR="00CC51D9" w:rsidRPr="0094702C">
        <w:t>не превышающий 15 (пятнадцать) календарных дней</w:t>
      </w:r>
      <w:r w:rsidRPr="0094702C">
        <w:t>.</w:t>
      </w:r>
      <w:r w:rsidR="008139E3" w:rsidRPr="0094702C">
        <w:t xml:space="preserve"> </w:t>
      </w:r>
    </w:p>
    <w:p w:rsidR="00683A8F" w:rsidRPr="0094702C" w:rsidRDefault="001D491E" w:rsidP="00FC791F">
      <w:pPr>
        <w:pStyle w:val="a9"/>
        <w:numPr>
          <w:ilvl w:val="2"/>
          <w:numId w:val="13"/>
        </w:numPr>
        <w:ind w:left="0" w:firstLine="709"/>
        <w:jc w:val="both"/>
      </w:pPr>
      <w:r w:rsidRPr="0094702C">
        <w:lastRenderedPageBreak/>
        <w:t xml:space="preserve">Если </w:t>
      </w:r>
      <w:r w:rsidR="005F76D7" w:rsidRPr="0094702C">
        <w:t>Победит</w:t>
      </w:r>
      <w:r w:rsidRPr="0094702C">
        <w:t xml:space="preserve">ель запроса котировок уклонился от подписания договора, </w:t>
      </w:r>
      <w:r w:rsidR="005F76D7" w:rsidRPr="0094702C">
        <w:t>Заказчик</w:t>
      </w:r>
      <w:r w:rsidRPr="0094702C">
        <w:t xml:space="preserve"> вправе заключить договор с </w:t>
      </w:r>
      <w:r w:rsidR="005F76D7" w:rsidRPr="0094702C">
        <w:t>Участник</w:t>
      </w:r>
      <w:r w:rsidRPr="0094702C">
        <w:t xml:space="preserve">ом </w:t>
      </w:r>
      <w:r w:rsidR="000709B9" w:rsidRPr="0094702C">
        <w:t>запроса котировок</w:t>
      </w:r>
      <w:r w:rsidRPr="0094702C">
        <w:t xml:space="preserve">, предложившим в котировочной заявке такую же цену, как и </w:t>
      </w:r>
      <w:r w:rsidR="005F76D7" w:rsidRPr="0094702C">
        <w:t>Победит</w:t>
      </w:r>
      <w:r w:rsidRPr="0094702C">
        <w:t xml:space="preserve">ель запроса котировок, или с </w:t>
      </w:r>
      <w:r w:rsidR="005F76D7" w:rsidRPr="0094702C">
        <w:t>Участник</w:t>
      </w:r>
      <w:r w:rsidRPr="0094702C">
        <w:t xml:space="preserve">ом </w:t>
      </w:r>
      <w:r w:rsidR="00230EC4" w:rsidRPr="0094702C">
        <w:t>запроса котировок</w:t>
      </w:r>
      <w:r w:rsidRPr="0094702C">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sidRPr="0094702C">
        <w:t>Победит</w:t>
      </w:r>
      <w:r w:rsidRPr="0094702C">
        <w:t>елем запроса котировок условий</w:t>
      </w:r>
      <w:r w:rsidR="002A5294" w:rsidRPr="0094702C">
        <w:t>.</w:t>
      </w:r>
    </w:p>
    <w:p w:rsidR="00683A8F" w:rsidRPr="0094702C" w:rsidRDefault="00240046" w:rsidP="00FC791F">
      <w:pPr>
        <w:pStyle w:val="a9"/>
        <w:numPr>
          <w:ilvl w:val="2"/>
          <w:numId w:val="13"/>
        </w:numPr>
        <w:ind w:left="0" w:firstLine="709"/>
        <w:jc w:val="both"/>
      </w:pPr>
      <w:r w:rsidRPr="0094702C">
        <w:t>Участник запроса котировок, с которым заключается договор</w:t>
      </w:r>
      <w:r w:rsidR="00E73601" w:rsidRPr="0094702C">
        <w:t>,</w:t>
      </w:r>
      <w:r w:rsidRPr="0094702C">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2A5294" w:rsidRPr="0094702C" w:rsidRDefault="002A5294" w:rsidP="00FC791F">
      <w:pPr>
        <w:pStyle w:val="a9"/>
        <w:numPr>
          <w:ilvl w:val="2"/>
          <w:numId w:val="13"/>
        </w:numPr>
        <w:ind w:left="0" w:firstLine="709"/>
        <w:jc w:val="both"/>
      </w:pPr>
      <w:r w:rsidRPr="0094702C">
        <w:t xml:space="preserve">Срок выполнения обязательств по договору определяется на основании требований </w:t>
      </w:r>
      <w:r w:rsidR="00B34B3E" w:rsidRPr="0094702C">
        <w:t>котировочной</w:t>
      </w:r>
      <w:r w:rsidRPr="0094702C">
        <w:t xml:space="preserve"> документации и условий финансово-коммерческого предложения. </w:t>
      </w:r>
    </w:p>
    <w:p w:rsidR="00F90D48" w:rsidRPr="0094702C" w:rsidRDefault="00F90D48" w:rsidP="00F90D48">
      <w:pPr>
        <w:pStyle w:val="29"/>
        <w:keepNext w:val="0"/>
        <w:spacing w:before="0"/>
        <w:ind w:firstLine="709"/>
      </w:pPr>
      <w:r w:rsidRPr="0094702C">
        <w:t xml:space="preserve">3.2.7. По итогам проведения запроса котировок </w:t>
      </w:r>
      <w:r w:rsidR="005F76D7" w:rsidRPr="0094702C">
        <w:t>Заказчик</w:t>
      </w:r>
      <w:r w:rsidRPr="0094702C">
        <w:t xml:space="preserve"> вправе отказаться от заключения договора.</w:t>
      </w:r>
    </w:p>
    <w:p w:rsidR="0012603D" w:rsidRPr="0094702C" w:rsidRDefault="002A5294" w:rsidP="00FC791F">
      <w:pPr>
        <w:pStyle w:val="30"/>
        <w:numPr>
          <w:ilvl w:val="1"/>
          <w:numId w:val="13"/>
        </w:numPr>
        <w:spacing w:before="0" w:after="0"/>
        <w:ind w:hanging="185"/>
        <w:jc w:val="both"/>
        <w:rPr>
          <w:rFonts w:ascii="Times New Roman" w:hAnsi="Times New Roman" w:cs="Times New Roman"/>
          <w:sz w:val="24"/>
          <w:szCs w:val="24"/>
        </w:rPr>
      </w:pPr>
      <w:r w:rsidRPr="0094702C">
        <w:rPr>
          <w:rFonts w:ascii="Times New Roman" w:hAnsi="Times New Roman" w:cs="Times New Roman"/>
          <w:sz w:val="24"/>
          <w:szCs w:val="24"/>
        </w:rPr>
        <w:t>Исполнение</w:t>
      </w:r>
      <w:r w:rsidR="0012603D" w:rsidRPr="0094702C">
        <w:rPr>
          <w:rFonts w:ascii="Times New Roman" w:hAnsi="Times New Roman" w:cs="Times New Roman"/>
          <w:sz w:val="24"/>
          <w:szCs w:val="24"/>
        </w:rPr>
        <w:t>, изменение, расторжение договора</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по согласованию с</w:t>
      </w:r>
      <w:r w:rsidR="002D79B4" w:rsidRPr="0094702C">
        <w:t xml:space="preserve"> лицом, с которым заключен договор, </w:t>
      </w:r>
      <w:r w:rsidR="00563963" w:rsidRPr="0094702C">
        <w:t>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rsidR="00563963" w:rsidRPr="0094702C" w:rsidRDefault="005F76D7" w:rsidP="00FC791F">
      <w:pPr>
        <w:pStyle w:val="a9"/>
        <w:numPr>
          <w:ilvl w:val="2"/>
          <w:numId w:val="13"/>
        </w:numPr>
        <w:ind w:left="0" w:firstLine="709"/>
        <w:jc w:val="both"/>
      </w:pPr>
      <w:r w:rsidRPr="0094702C">
        <w:t>Заказчик</w:t>
      </w:r>
      <w:r w:rsidR="00563963" w:rsidRPr="0094702C">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Pr="0094702C" w:rsidRDefault="005F76D7" w:rsidP="00FC791F">
      <w:pPr>
        <w:pStyle w:val="a9"/>
        <w:numPr>
          <w:ilvl w:val="2"/>
          <w:numId w:val="13"/>
        </w:numPr>
        <w:ind w:left="0" w:firstLine="709"/>
        <w:jc w:val="both"/>
      </w:pPr>
      <w:r w:rsidRPr="0094702C">
        <w:t>Заказчик</w:t>
      </w:r>
      <w:r w:rsidR="002D79B4" w:rsidRPr="0094702C">
        <w:t xml:space="preserve"> по согласованию с контрагентом при заключении договора и/или в ходе исполнения договора вправе изменить </w:t>
      </w:r>
      <w:r w:rsidR="00E73601" w:rsidRPr="0094702C">
        <w:t xml:space="preserve">объем </w:t>
      </w:r>
      <w:r w:rsidR="008F5B56" w:rsidRPr="0094702C">
        <w:t>предусмотренн</w:t>
      </w:r>
      <w:r w:rsidR="00813DB7">
        <w:t>ого</w:t>
      </w:r>
      <w:r w:rsidR="002D79B4" w:rsidRPr="0094702C">
        <w:t xml:space="preserve"> договором</w:t>
      </w:r>
      <w:r w:rsidR="00E570E7" w:rsidRPr="0094702C">
        <w:t xml:space="preserve"> </w:t>
      </w:r>
      <w:r w:rsidR="00813DB7">
        <w:t>Товара</w:t>
      </w:r>
      <w:r w:rsidR="00E73601" w:rsidRPr="0094702C">
        <w:t xml:space="preserve"> </w:t>
      </w:r>
      <w:r w:rsidR="002D79B4" w:rsidRPr="0094702C">
        <w:t>при изменении потребности в</w:t>
      </w:r>
      <w:r w:rsidR="000B0AFE" w:rsidRPr="0094702C">
        <w:t xml:space="preserve"> </w:t>
      </w:r>
      <w:r w:rsidR="00813DB7">
        <w:t>Товаре</w:t>
      </w:r>
      <w:r w:rsidR="00007441" w:rsidRPr="0094702C">
        <w:t>,</w:t>
      </w:r>
      <w:r w:rsidR="00E73601" w:rsidRPr="0094702C">
        <w:t xml:space="preserve"> на </w:t>
      </w:r>
      <w:r w:rsidR="00813DB7">
        <w:t>поставку</w:t>
      </w:r>
      <w:r w:rsidR="00E73601" w:rsidRPr="0094702C">
        <w:t xml:space="preserve"> </w:t>
      </w:r>
      <w:r w:rsidR="002D79B4" w:rsidRPr="0094702C">
        <w:t>котор</w:t>
      </w:r>
      <w:r w:rsidR="00626D46" w:rsidRPr="0094702C">
        <w:t>ых</w:t>
      </w:r>
      <w:r w:rsidR="002D79B4" w:rsidRPr="0094702C">
        <w:t xml:space="preserve"> заключен договор, в пределах 30% начальн</w:t>
      </w:r>
      <w:r w:rsidR="004F7E46" w:rsidRPr="0094702C">
        <w:t>ой (максимальной) цены договора</w:t>
      </w:r>
      <w:r w:rsidR="002D79B4" w:rsidRPr="0094702C">
        <w:t xml:space="preserve">, если иное не предусмотрено в </w:t>
      </w:r>
      <w:r w:rsidR="00240046" w:rsidRPr="0094702C">
        <w:t xml:space="preserve">котировочной </w:t>
      </w:r>
      <w:r w:rsidR="002D79B4" w:rsidRPr="0094702C">
        <w:t>документации, а также при выявлении потребности в дополнительном объеме</w:t>
      </w:r>
      <w:r w:rsidR="00E570E7" w:rsidRPr="0094702C">
        <w:t xml:space="preserve"> </w:t>
      </w:r>
      <w:r w:rsidR="00813DB7">
        <w:t>Товара</w:t>
      </w:r>
      <w:r w:rsidR="008F5B56" w:rsidRPr="0094702C">
        <w:t>,</w:t>
      </w:r>
      <w:r w:rsidR="00E73601" w:rsidRPr="0094702C">
        <w:t xml:space="preserve"> </w:t>
      </w:r>
      <w:r w:rsidR="002D79B4" w:rsidRPr="0094702C">
        <w:t>не пр</w:t>
      </w:r>
      <w:r w:rsidR="008F5B56" w:rsidRPr="0094702C">
        <w:t>едусмотренн</w:t>
      </w:r>
      <w:r w:rsidR="00626D46" w:rsidRPr="0094702C">
        <w:t>ых</w:t>
      </w:r>
      <w:r w:rsidR="002D79B4" w:rsidRPr="0094702C">
        <w:t xml:space="preserve"> договором, но связанн</w:t>
      </w:r>
      <w:r w:rsidR="00626D46" w:rsidRPr="0094702C">
        <w:t>ых</w:t>
      </w:r>
      <w:r w:rsidR="008F5B56" w:rsidRPr="0094702C">
        <w:t xml:space="preserve"> с таким</w:t>
      </w:r>
      <w:r w:rsidR="002D79B4" w:rsidRPr="0094702C">
        <w:t xml:space="preserve"> </w:t>
      </w:r>
      <w:r w:rsidR="00813DB7">
        <w:t>Товаром</w:t>
      </w:r>
      <w:r w:rsidR="008F5B56" w:rsidRPr="0094702C">
        <w:t>,</w:t>
      </w:r>
      <w:r w:rsidR="00E73601" w:rsidRPr="0094702C">
        <w:t xml:space="preserve"> </w:t>
      </w:r>
      <w:r w:rsidR="002D79B4" w:rsidRPr="0094702C">
        <w:t>предусмотренным договором.</w:t>
      </w:r>
    </w:p>
    <w:p w:rsidR="002D79B4" w:rsidRPr="0094702C" w:rsidRDefault="002D79B4" w:rsidP="00FC791F">
      <w:pPr>
        <w:pStyle w:val="a9"/>
        <w:numPr>
          <w:ilvl w:val="2"/>
          <w:numId w:val="13"/>
        </w:numPr>
        <w:ind w:left="0" w:firstLine="709"/>
        <w:jc w:val="both"/>
      </w:pPr>
      <w:r w:rsidRPr="0094702C">
        <w:t xml:space="preserve">При </w:t>
      </w:r>
      <w:r w:rsidR="00813DB7">
        <w:t>поставке</w:t>
      </w:r>
      <w:r w:rsidR="00FE555C" w:rsidRPr="0094702C">
        <w:t xml:space="preserve"> </w:t>
      </w:r>
      <w:r w:rsidR="00E570E7" w:rsidRPr="0094702C">
        <w:t>дополнительного объема так</w:t>
      </w:r>
      <w:r w:rsidR="00813DB7">
        <w:t>ого</w:t>
      </w:r>
      <w:r w:rsidR="00E73601" w:rsidRPr="0094702C">
        <w:t xml:space="preserve"> </w:t>
      </w:r>
      <w:r w:rsidR="00813DB7">
        <w:t>Товара</w:t>
      </w:r>
      <w:r w:rsidRPr="0094702C">
        <w:t xml:space="preserve"> </w:t>
      </w:r>
      <w:r w:rsidR="005F76D7" w:rsidRPr="0094702C">
        <w:t>Заказчик</w:t>
      </w:r>
      <w:r w:rsidRPr="0094702C">
        <w:t xml:space="preserve"> по согласованию с контрагентом вправе изменить первоначальную цену договора</w:t>
      </w:r>
      <w:r w:rsidR="00E242BE" w:rsidRPr="0094702C">
        <w:t xml:space="preserve"> пропорционально </w:t>
      </w:r>
      <w:r w:rsidR="006604EB" w:rsidRPr="0094702C">
        <w:t>объему</w:t>
      </w:r>
      <w:r w:rsidR="00E242BE" w:rsidRPr="0094702C">
        <w:t xml:space="preserve"> так</w:t>
      </w:r>
      <w:r w:rsidR="00813DB7">
        <w:t>ого</w:t>
      </w:r>
      <w:r w:rsidR="00E73601" w:rsidRPr="0094702C">
        <w:t xml:space="preserve"> </w:t>
      </w:r>
      <w:r w:rsidR="00813DB7" w:rsidRPr="00813DB7">
        <w:t>Товара</w:t>
      </w:r>
      <w:r w:rsidR="00240046" w:rsidRPr="0094702C">
        <w:t>,</w:t>
      </w:r>
      <w:r w:rsidRPr="0094702C">
        <w:t xml:space="preserve"> а при внесении соответствующих изменений в договор в свя</w:t>
      </w:r>
      <w:r w:rsidR="004F7E46" w:rsidRPr="0094702C">
        <w:t xml:space="preserve">зи с сокращением потребности в </w:t>
      </w:r>
      <w:r w:rsidR="00813DB7">
        <w:t>поставке</w:t>
      </w:r>
      <w:r w:rsidR="00E73601" w:rsidRPr="0094702C">
        <w:t xml:space="preserve"> </w:t>
      </w:r>
      <w:r w:rsidR="00E242BE" w:rsidRPr="0094702C">
        <w:t>так</w:t>
      </w:r>
      <w:r w:rsidR="00813DB7">
        <w:t>ого</w:t>
      </w:r>
      <w:r w:rsidR="00E570E7" w:rsidRPr="0094702C">
        <w:t xml:space="preserve"> </w:t>
      </w:r>
      <w:r w:rsidR="00813DB7" w:rsidRPr="00813DB7">
        <w:t xml:space="preserve">Товара </w:t>
      </w:r>
      <w:r w:rsidR="005F76D7" w:rsidRPr="0094702C">
        <w:t>Заказчик</w:t>
      </w:r>
      <w:r w:rsidRPr="0094702C">
        <w:t xml:space="preserve"> в обязательном порядке меняет цену договора указанным образом. </w:t>
      </w:r>
    </w:p>
    <w:p w:rsidR="002D79B4" w:rsidRPr="0094702C" w:rsidRDefault="004F7E46" w:rsidP="00FC791F">
      <w:pPr>
        <w:pStyle w:val="a9"/>
        <w:numPr>
          <w:ilvl w:val="2"/>
          <w:numId w:val="13"/>
        </w:numPr>
        <w:ind w:left="0" w:firstLine="709"/>
        <w:jc w:val="both"/>
      </w:pPr>
      <w:r w:rsidRPr="0094702C">
        <w:t xml:space="preserve">При </w:t>
      </w:r>
      <w:r w:rsidR="00813DB7" w:rsidRPr="00813DB7">
        <w:t xml:space="preserve">поставке </w:t>
      </w:r>
      <w:r w:rsidR="002D79B4" w:rsidRPr="0094702C">
        <w:t xml:space="preserve">дополнительного объема </w:t>
      </w:r>
      <w:r w:rsidR="00813DB7" w:rsidRPr="00813DB7">
        <w:t>такого Товара</w:t>
      </w:r>
      <w:r w:rsidR="00E73601" w:rsidRPr="0094702C">
        <w:t xml:space="preserve"> </w:t>
      </w:r>
      <w:r w:rsidR="005F76D7" w:rsidRPr="0094702C">
        <w:t>Заказчик</w:t>
      </w:r>
      <w:r w:rsidR="002D79B4" w:rsidRPr="0094702C">
        <w:t xml:space="preserve"> по согласованию с контрагентом вправе изменить первоначальные сроки исполнения договора.</w:t>
      </w:r>
    </w:p>
    <w:p w:rsidR="00B0609C" w:rsidRPr="0094702C" w:rsidRDefault="002D79B4" w:rsidP="00FC791F">
      <w:pPr>
        <w:pStyle w:val="a9"/>
        <w:numPr>
          <w:ilvl w:val="2"/>
          <w:numId w:val="13"/>
        </w:numPr>
        <w:ind w:left="0" w:firstLine="709"/>
        <w:jc w:val="both"/>
      </w:pPr>
      <w:r w:rsidRPr="0094702C">
        <w:t xml:space="preserve">При исполнении договора не допускается перемена </w:t>
      </w:r>
      <w:r w:rsidR="00E570E7" w:rsidRPr="0094702C">
        <w:t xml:space="preserve">исполнителя </w:t>
      </w:r>
      <w:r w:rsidRPr="0094702C">
        <w:t xml:space="preserve">за исключением случаев, если новый </w:t>
      </w:r>
      <w:r w:rsidR="00240046" w:rsidRPr="0094702C">
        <w:t>исполнитель</w:t>
      </w:r>
      <w:r w:rsidRPr="0094702C">
        <w:t xml:space="preserve"> является правопреемником </w:t>
      </w:r>
      <w:r w:rsidR="006B6769" w:rsidRPr="0094702C">
        <w:t>испо</w:t>
      </w:r>
      <w:r w:rsidR="00240046" w:rsidRPr="0094702C">
        <w:t>лнителя</w:t>
      </w:r>
      <w:r w:rsidRPr="0094702C">
        <w:t xml:space="preserve">, по такому договору вследствие реорганизации юридического лица в форме преобразования, слияния или присоединения. Новый </w:t>
      </w:r>
      <w:r w:rsidR="006B6769" w:rsidRPr="0094702C">
        <w:t>исполнитель</w:t>
      </w:r>
      <w:r w:rsidRPr="0094702C">
        <w:t xml:space="preserve"> должен соответствовать требованиям к </w:t>
      </w:r>
      <w:r w:rsidR="005F76D7" w:rsidRPr="0094702C">
        <w:t>Участник</w:t>
      </w:r>
      <w:r w:rsidRPr="0094702C">
        <w:t xml:space="preserve">ам </w:t>
      </w:r>
      <w:r w:rsidR="00240046" w:rsidRPr="0094702C">
        <w:t>запроса котировок</w:t>
      </w:r>
      <w:r w:rsidRPr="0094702C">
        <w:t xml:space="preserve">, которые устанавливались в </w:t>
      </w:r>
      <w:r w:rsidR="00240046" w:rsidRPr="0094702C">
        <w:t xml:space="preserve">котировочной </w:t>
      </w:r>
      <w:r w:rsidRPr="0094702C">
        <w:t xml:space="preserve">документации. </w:t>
      </w:r>
    </w:p>
    <w:p w:rsidR="00AD1B17" w:rsidRPr="0094702C" w:rsidRDefault="00AD1B17" w:rsidP="00BA3759">
      <w:pPr>
        <w:tabs>
          <w:tab w:val="left" w:pos="6860"/>
          <w:tab w:val="left" w:pos="7743"/>
        </w:tabs>
        <w:jc w:val="both"/>
      </w:pPr>
    </w:p>
    <w:p w:rsidR="00BA3759" w:rsidRPr="0094702C" w:rsidRDefault="00BA3759" w:rsidP="00BA3759">
      <w:pPr>
        <w:tabs>
          <w:tab w:val="left" w:pos="6860"/>
          <w:tab w:val="left" w:pos="7743"/>
        </w:tabs>
        <w:jc w:val="both"/>
      </w:pPr>
      <w:r w:rsidRPr="0094702C">
        <w:t>Согласовано:</w:t>
      </w:r>
    </w:p>
    <w:p w:rsidR="003C6343" w:rsidRPr="001508F1" w:rsidRDefault="00F02941" w:rsidP="00F02941">
      <w:pPr>
        <w:tabs>
          <w:tab w:val="left" w:pos="6860"/>
          <w:tab w:val="left" w:pos="7743"/>
        </w:tabs>
        <w:jc w:val="both"/>
        <w:rPr>
          <w:color w:val="FFFFFF" w:themeColor="background1"/>
        </w:rPr>
      </w:pPr>
      <w:bookmarkStart w:id="0" w:name="_GoBack"/>
      <w:r w:rsidRPr="001508F1">
        <w:rPr>
          <w:color w:val="FFFFFF" w:themeColor="background1"/>
        </w:rPr>
        <w:t>Н</w:t>
      </w:r>
      <w:r w:rsidR="00064129" w:rsidRPr="001508F1">
        <w:rPr>
          <w:color w:val="FFFFFF" w:themeColor="background1"/>
        </w:rPr>
        <w:t>ачальник</w:t>
      </w:r>
      <w:r w:rsidR="003C6343" w:rsidRPr="001508F1">
        <w:rPr>
          <w:color w:val="FFFFFF" w:themeColor="background1"/>
        </w:rPr>
        <w:t xml:space="preserve"> </w:t>
      </w:r>
      <w:r w:rsidR="000670A6" w:rsidRPr="001508F1">
        <w:rPr>
          <w:color w:val="FFFFFF" w:themeColor="background1"/>
        </w:rPr>
        <w:t>СИЗ</w:t>
      </w:r>
      <w:r w:rsidR="003C6343" w:rsidRPr="001508F1">
        <w:rPr>
          <w:color w:val="FFFFFF" w:themeColor="background1"/>
        </w:rPr>
        <w:t xml:space="preserve">                                                            </w:t>
      </w:r>
      <w:r w:rsidR="00064129" w:rsidRPr="001508F1">
        <w:rPr>
          <w:color w:val="FFFFFF" w:themeColor="background1"/>
        </w:rPr>
        <w:t xml:space="preserve">            </w:t>
      </w:r>
      <w:r w:rsidR="003B2FB8" w:rsidRPr="001508F1">
        <w:rPr>
          <w:color w:val="FFFFFF" w:themeColor="background1"/>
        </w:rPr>
        <w:t xml:space="preserve">   </w:t>
      </w:r>
      <w:r w:rsidR="00064129" w:rsidRPr="001508F1">
        <w:rPr>
          <w:color w:val="FFFFFF" w:themeColor="background1"/>
        </w:rPr>
        <w:t xml:space="preserve"> </w:t>
      </w:r>
      <w:r w:rsidR="003C6343" w:rsidRPr="001508F1">
        <w:rPr>
          <w:color w:val="FFFFFF" w:themeColor="background1"/>
        </w:rPr>
        <w:t xml:space="preserve">  </w:t>
      </w:r>
      <w:r w:rsidR="00250FB7" w:rsidRPr="001508F1">
        <w:rPr>
          <w:color w:val="FFFFFF" w:themeColor="background1"/>
        </w:rPr>
        <w:t xml:space="preserve">        </w:t>
      </w:r>
      <w:r w:rsidR="003C6343" w:rsidRPr="001508F1">
        <w:rPr>
          <w:color w:val="FFFFFF" w:themeColor="background1"/>
        </w:rPr>
        <w:t xml:space="preserve">   </w:t>
      </w:r>
      <w:r w:rsidR="007A74E1" w:rsidRPr="001508F1">
        <w:rPr>
          <w:color w:val="FFFFFF" w:themeColor="background1"/>
        </w:rPr>
        <w:t xml:space="preserve">        </w:t>
      </w:r>
      <w:r w:rsidR="00C52D3A" w:rsidRPr="001508F1">
        <w:rPr>
          <w:color w:val="FFFFFF" w:themeColor="background1"/>
        </w:rPr>
        <w:t xml:space="preserve">    </w:t>
      </w:r>
      <w:r w:rsidR="003C6343" w:rsidRPr="001508F1">
        <w:rPr>
          <w:color w:val="FFFFFF" w:themeColor="background1"/>
        </w:rPr>
        <w:t xml:space="preserve"> </w:t>
      </w:r>
      <w:r w:rsidR="00C52D3A" w:rsidRPr="001508F1">
        <w:rPr>
          <w:color w:val="FFFFFF" w:themeColor="background1"/>
        </w:rPr>
        <w:t xml:space="preserve">     </w:t>
      </w:r>
      <w:r w:rsidR="000670A6" w:rsidRPr="001508F1">
        <w:rPr>
          <w:color w:val="FFFFFF" w:themeColor="background1"/>
        </w:rPr>
        <w:t xml:space="preserve">         Д.Ю.Симуков</w:t>
      </w:r>
      <w:r w:rsidR="00C52D3A" w:rsidRPr="001508F1">
        <w:rPr>
          <w:color w:val="FFFFFF" w:themeColor="background1"/>
        </w:rPr>
        <w:t xml:space="preserve"> </w:t>
      </w:r>
      <w:r w:rsidRPr="001508F1">
        <w:rPr>
          <w:color w:val="FFFFFF" w:themeColor="background1"/>
        </w:rPr>
        <w:t xml:space="preserve">           </w:t>
      </w:r>
    </w:p>
    <w:p w:rsidR="00F02941" w:rsidRPr="001508F1" w:rsidRDefault="00F02941" w:rsidP="00A0622D">
      <w:pPr>
        <w:widowControl w:val="0"/>
        <w:autoSpaceDE w:val="0"/>
        <w:autoSpaceDN w:val="0"/>
        <w:adjustRightInd w:val="0"/>
        <w:jc w:val="both"/>
        <w:rPr>
          <w:color w:val="FFFFFF" w:themeColor="background1"/>
        </w:rPr>
      </w:pPr>
    </w:p>
    <w:p w:rsidR="00F02941" w:rsidRPr="001508F1" w:rsidRDefault="00F02941" w:rsidP="00F02941">
      <w:pPr>
        <w:tabs>
          <w:tab w:val="left" w:pos="6860"/>
          <w:tab w:val="left" w:pos="7743"/>
        </w:tabs>
        <w:jc w:val="both"/>
        <w:rPr>
          <w:color w:val="FFFFFF" w:themeColor="background1"/>
        </w:rPr>
      </w:pPr>
      <w:r w:rsidRPr="001508F1">
        <w:rPr>
          <w:color w:val="FFFFFF" w:themeColor="background1"/>
        </w:rPr>
        <w:t>Председатель</w:t>
      </w:r>
    </w:p>
    <w:p w:rsidR="00F02941" w:rsidRPr="001508F1" w:rsidRDefault="00F02941" w:rsidP="00F02941">
      <w:pPr>
        <w:tabs>
          <w:tab w:val="left" w:pos="6860"/>
          <w:tab w:val="left" w:pos="7743"/>
        </w:tabs>
        <w:jc w:val="both"/>
        <w:rPr>
          <w:color w:val="FFFFFF" w:themeColor="background1"/>
        </w:rPr>
      </w:pPr>
      <w:r w:rsidRPr="001508F1">
        <w:rPr>
          <w:color w:val="FFFFFF" w:themeColor="background1"/>
        </w:rPr>
        <w:t xml:space="preserve">Экспертной группы                                                                                                            Т.Г.Ширяева </w:t>
      </w:r>
    </w:p>
    <w:p w:rsidR="002C54B3" w:rsidRPr="001508F1" w:rsidRDefault="002C54B3" w:rsidP="00F02941">
      <w:pPr>
        <w:tabs>
          <w:tab w:val="left" w:pos="6860"/>
          <w:tab w:val="left" w:pos="7743"/>
        </w:tabs>
        <w:jc w:val="both"/>
        <w:rPr>
          <w:color w:val="FFFFFF" w:themeColor="background1"/>
        </w:rPr>
      </w:pPr>
    </w:p>
    <w:bookmarkEnd w:id="0"/>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94702C" w:rsidRDefault="002C54B3" w:rsidP="00F02941">
      <w:pPr>
        <w:tabs>
          <w:tab w:val="left" w:pos="6860"/>
          <w:tab w:val="left" w:pos="7743"/>
        </w:tabs>
        <w:jc w:val="both"/>
      </w:pPr>
    </w:p>
    <w:p w:rsidR="002C54B3" w:rsidRPr="002C54B3" w:rsidRDefault="000670A6" w:rsidP="002C54B3">
      <w:pPr>
        <w:jc w:val="right"/>
        <w:rPr>
          <w:rFonts w:eastAsia="MS Mincho"/>
        </w:rPr>
      </w:pPr>
      <w:r>
        <w:rPr>
          <w:rFonts w:eastAsia="MS Mincho"/>
        </w:rPr>
        <w:lastRenderedPageBreak/>
        <w:t>П</w:t>
      </w:r>
      <w:r w:rsidR="002C54B3" w:rsidRPr="002C54B3">
        <w:rPr>
          <w:rFonts w:eastAsia="MS Mincho"/>
        </w:rPr>
        <w:t>риложение № 1</w:t>
      </w:r>
    </w:p>
    <w:p w:rsidR="002C54B3" w:rsidRPr="002C54B3" w:rsidRDefault="002C54B3" w:rsidP="002C54B3">
      <w:pPr>
        <w:ind w:left="5670"/>
      </w:pPr>
      <w:r w:rsidRPr="002C54B3">
        <w:t xml:space="preserve">                 к котировочной документации</w:t>
      </w:r>
    </w:p>
    <w:p w:rsidR="002C54B3" w:rsidRPr="002C54B3" w:rsidRDefault="002C54B3" w:rsidP="002C54B3">
      <w:pPr>
        <w:jc w:val="center"/>
        <w:rPr>
          <w:b/>
        </w:rPr>
      </w:pPr>
    </w:p>
    <w:p w:rsidR="002C54B3" w:rsidRPr="002C54B3" w:rsidRDefault="002C54B3" w:rsidP="002C54B3">
      <w:pPr>
        <w:jc w:val="center"/>
        <w:rPr>
          <w:b/>
          <w:sz w:val="23"/>
          <w:szCs w:val="23"/>
        </w:rPr>
      </w:pPr>
      <w:r w:rsidRPr="002C54B3">
        <w:rPr>
          <w:b/>
          <w:sz w:val="23"/>
          <w:szCs w:val="23"/>
        </w:rPr>
        <w:t>На бланке претендента</w:t>
      </w:r>
    </w:p>
    <w:p w:rsidR="002C54B3" w:rsidRPr="002C54B3" w:rsidRDefault="002C54B3" w:rsidP="002C54B3">
      <w:pPr>
        <w:keepNext/>
        <w:suppressAutoHyphens/>
        <w:jc w:val="center"/>
        <w:outlineLvl w:val="1"/>
        <w:rPr>
          <w:b/>
          <w:bCs/>
          <w:iCs/>
          <w:sz w:val="23"/>
          <w:szCs w:val="23"/>
        </w:rPr>
      </w:pPr>
      <w:r w:rsidRPr="002C54B3">
        <w:rPr>
          <w:b/>
          <w:bCs/>
          <w:sz w:val="23"/>
          <w:szCs w:val="23"/>
        </w:rPr>
        <w:t xml:space="preserve">КОТИРОВОЧНАЯ ЗАЯВКА </w:t>
      </w:r>
      <w:r w:rsidRPr="002C54B3">
        <w:rPr>
          <w:b/>
          <w:bCs/>
          <w:iCs/>
          <w:sz w:val="23"/>
          <w:szCs w:val="23"/>
        </w:rPr>
        <w:t xml:space="preserve">______________ </w:t>
      </w:r>
      <w:r w:rsidRPr="002C54B3">
        <w:rPr>
          <w:bCs/>
          <w:i/>
          <w:iCs/>
          <w:sz w:val="23"/>
          <w:szCs w:val="23"/>
        </w:rPr>
        <w:t>(наименование претендента)</w:t>
      </w:r>
      <w:r w:rsidRPr="002C54B3">
        <w:rPr>
          <w:b/>
          <w:bCs/>
          <w:iCs/>
          <w:sz w:val="23"/>
          <w:szCs w:val="23"/>
        </w:rPr>
        <w:t xml:space="preserve"> НА УЧАСТИЕ</w:t>
      </w:r>
      <w:r w:rsidRPr="002C54B3">
        <w:rPr>
          <w:b/>
          <w:bCs/>
          <w:iCs/>
          <w:sz w:val="23"/>
          <w:szCs w:val="23"/>
        </w:rPr>
        <w:br/>
        <w:t xml:space="preserve">В ЗАПРОСЕ КОТИРОВОК №____ </w:t>
      </w:r>
    </w:p>
    <w:p w:rsidR="002C54B3" w:rsidRPr="002C54B3" w:rsidRDefault="002C54B3" w:rsidP="002C54B3">
      <w:pPr>
        <w:rPr>
          <w:sz w:val="23"/>
          <w:szCs w:val="23"/>
        </w:rPr>
      </w:pPr>
    </w:p>
    <w:p w:rsidR="002C54B3" w:rsidRPr="002C54B3" w:rsidRDefault="002C54B3" w:rsidP="002C54B3">
      <w:pPr>
        <w:rPr>
          <w:b/>
          <w:i/>
          <w:color w:val="FF0000"/>
          <w:sz w:val="23"/>
          <w:szCs w:val="23"/>
        </w:rPr>
      </w:pPr>
      <w:r w:rsidRPr="002C54B3">
        <w:rPr>
          <w:b/>
          <w:i/>
          <w:color w:val="FF0000"/>
          <w:sz w:val="23"/>
          <w:szCs w:val="23"/>
        </w:rPr>
        <w:t>Котировочная 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2C54B3" w:rsidRPr="002C54B3" w:rsidTr="00871F9D">
        <w:tc>
          <w:tcPr>
            <w:tcW w:w="7054" w:type="dxa"/>
          </w:tcPr>
          <w:p w:rsidR="002C54B3" w:rsidRPr="002C54B3" w:rsidRDefault="002C54B3" w:rsidP="002C54B3">
            <w:pPr>
              <w:spacing w:after="120"/>
              <w:ind w:left="283"/>
              <w:jc w:val="both"/>
              <w:rPr>
                <w:b/>
                <w:sz w:val="23"/>
                <w:szCs w:val="23"/>
              </w:rPr>
            </w:pPr>
          </w:p>
        </w:tc>
        <w:tc>
          <w:tcPr>
            <w:tcW w:w="4949" w:type="dxa"/>
          </w:tcPr>
          <w:p w:rsidR="002C54B3" w:rsidRPr="002C54B3" w:rsidRDefault="002C54B3" w:rsidP="002C54B3">
            <w:pPr>
              <w:spacing w:after="120"/>
              <w:ind w:left="1215"/>
              <w:jc w:val="right"/>
              <w:rPr>
                <w:sz w:val="23"/>
                <w:szCs w:val="23"/>
              </w:rPr>
            </w:pPr>
          </w:p>
        </w:tc>
      </w:tr>
    </w:tbl>
    <w:p w:rsidR="002C54B3" w:rsidRPr="002C54B3" w:rsidRDefault="002C54B3" w:rsidP="002C54B3">
      <w:pPr>
        <w:ind w:firstLine="720"/>
        <w:jc w:val="both"/>
        <w:rPr>
          <w:sz w:val="23"/>
          <w:szCs w:val="23"/>
        </w:rPr>
      </w:pPr>
      <w:r w:rsidRPr="002C54B3">
        <w:rPr>
          <w:sz w:val="23"/>
          <w:szCs w:val="23"/>
        </w:rPr>
        <w:t xml:space="preserve">Будучи уполномоченным представлять и действовать от имени ________________ (далее - претендент) </w:t>
      </w:r>
      <w:r w:rsidRPr="002C54B3">
        <w:rPr>
          <w:b/>
          <w:i/>
          <w:sz w:val="23"/>
          <w:szCs w:val="23"/>
        </w:rPr>
        <w:t>(</w:t>
      </w:r>
      <w:r w:rsidRPr="002C54B3">
        <w:rPr>
          <w:b/>
          <w:i/>
          <w:sz w:val="23"/>
          <w:szCs w:val="23"/>
          <w:u w:val="single"/>
        </w:rPr>
        <w:t>указать наименование претендента или, в случае участия нескольких лиц на стороне одного претендента наименования таких лиц</w:t>
      </w:r>
      <w:r w:rsidRPr="002C54B3">
        <w:rPr>
          <w:b/>
          <w:i/>
          <w:sz w:val="23"/>
          <w:szCs w:val="23"/>
        </w:rPr>
        <w:t>)</w:t>
      </w:r>
      <w:r w:rsidRPr="002C54B3">
        <w:rPr>
          <w:sz w:val="23"/>
          <w:szCs w:val="23"/>
        </w:rPr>
        <w:t xml:space="preserve">, а также полностью изучив всю котировочную документацию, я, нижеподписавшийся, настоящим подаю котировочную заявку на участие в запросе котировок №________ (далее – запрос котировок) на право заключения договора </w:t>
      </w:r>
      <w:r w:rsidRPr="002C54B3">
        <w:rPr>
          <w:b/>
          <w:i/>
          <w:sz w:val="23"/>
          <w:szCs w:val="23"/>
          <w:u w:val="single"/>
        </w:rPr>
        <w:t>указать предмет договора</w:t>
      </w:r>
      <w:r w:rsidRPr="002C54B3">
        <w:rPr>
          <w:sz w:val="23"/>
          <w:szCs w:val="23"/>
        </w:rPr>
        <w:t>.</w:t>
      </w:r>
    </w:p>
    <w:p w:rsidR="002C54B3" w:rsidRPr="002C54B3" w:rsidRDefault="002C54B3" w:rsidP="002C54B3">
      <w:pPr>
        <w:ind w:firstLine="720"/>
        <w:jc w:val="both"/>
        <w:rPr>
          <w:sz w:val="23"/>
          <w:szCs w:val="23"/>
        </w:rPr>
      </w:pPr>
      <w:r w:rsidRPr="002C54B3">
        <w:rPr>
          <w:sz w:val="23"/>
          <w:szCs w:val="23"/>
        </w:rPr>
        <w:t>Уполномоченным представителям Заказчика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2C54B3" w:rsidRPr="002C54B3" w:rsidRDefault="002C54B3" w:rsidP="002C54B3">
      <w:pPr>
        <w:ind w:firstLine="708"/>
        <w:jc w:val="both"/>
        <w:rPr>
          <w:sz w:val="23"/>
          <w:szCs w:val="23"/>
        </w:rPr>
      </w:pPr>
      <w:r w:rsidRPr="002C54B3">
        <w:rPr>
          <w:sz w:val="23"/>
          <w:szCs w:val="23"/>
        </w:rPr>
        <w:t>Настоящая котировочная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C54B3" w:rsidRPr="002C54B3" w:rsidRDefault="002C54B3" w:rsidP="002C54B3">
      <w:pPr>
        <w:ind w:firstLine="708"/>
        <w:jc w:val="both"/>
        <w:rPr>
          <w:sz w:val="23"/>
          <w:szCs w:val="23"/>
        </w:rPr>
      </w:pPr>
      <w:r w:rsidRPr="002C54B3">
        <w:rPr>
          <w:sz w:val="23"/>
          <w:szCs w:val="23"/>
        </w:rPr>
        <w:t>Настоящим подтверждается, что _________(</w:t>
      </w:r>
      <w:r w:rsidRPr="002C54B3">
        <w:rPr>
          <w:i/>
          <w:sz w:val="23"/>
          <w:szCs w:val="23"/>
        </w:rPr>
        <w:t>наименование претендента)</w:t>
      </w:r>
      <w:r w:rsidRPr="002C54B3">
        <w:rPr>
          <w:sz w:val="23"/>
          <w:szCs w:val="23"/>
        </w:rPr>
        <w:t xml:space="preserve"> ознакомилось(ся) с условиями котировочной документации и условиями договора указанными в запросе котировок, с ними согласно(ен) и возражений не имеет.</w:t>
      </w:r>
    </w:p>
    <w:p w:rsidR="002C54B3" w:rsidRPr="002C54B3" w:rsidRDefault="002C54B3" w:rsidP="002C54B3">
      <w:pPr>
        <w:ind w:firstLine="709"/>
        <w:jc w:val="both"/>
        <w:rPr>
          <w:sz w:val="23"/>
          <w:szCs w:val="23"/>
        </w:rPr>
      </w:pPr>
      <w:r w:rsidRPr="002C54B3">
        <w:rPr>
          <w:sz w:val="23"/>
          <w:szCs w:val="23"/>
        </w:rPr>
        <w:t>В частности, _______ (</w:t>
      </w:r>
      <w:r w:rsidRPr="002C54B3">
        <w:rPr>
          <w:i/>
          <w:sz w:val="23"/>
          <w:szCs w:val="23"/>
        </w:rPr>
        <w:t>наименование претендента)</w:t>
      </w:r>
      <w:r w:rsidRPr="002C54B3">
        <w:rPr>
          <w:sz w:val="23"/>
          <w:szCs w:val="23"/>
        </w:rPr>
        <w:t>, подавая настоящую котировочную заявку, согласно(ен) с тем, что:</w:t>
      </w:r>
    </w:p>
    <w:p w:rsidR="002C54B3" w:rsidRPr="002C54B3" w:rsidRDefault="002C54B3" w:rsidP="002C54B3">
      <w:pPr>
        <w:widowControl w:val="0"/>
        <w:tabs>
          <w:tab w:val="left" w:pos="960"/>
          <w:tab w:val="left" w:pos="1080"/>
        </w:tabs>
        <w:ind w:firstLine="720"/>
        <w:jc w:val="both"/>
        <w:rPr>
          <w:sz w:val="23"/>
          <w:szCs w:val="23"/>
        </w:rPr>
      </w:pPr>
      <w:r w:rsidRPr="002C54B3">
        <w:rPr>
          <w:sz w:val="23"/>
          <w:szCs w:val="23"/>
        </w:rPr>
        <w:t xml:space="preserve">- результаты рассмотрения котировочной заявки зависят от проверки всех данных, представленных </w:t>
      </w:r>
      <w:r w:rsidRPr="002C54B3">
        <w:rPr>
          <w:i/>
          <w:sz w:val="23"/>
          <w:szCs w:val="23"/>
        </w:rPr>
        <w:t>______________ (наименование претендента)</w:t>
      </w:r>
      <w:r w:rsidRPr="002C54B3">
        <w:rPr>
          <w:sz w:val="23"/>
          <w:szCs w:val="23"/>
        </w:rPr>
        <w:t>, а также иных сведений, имеющихся в распоряжении Заказчика;</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 любую ошибку или упущение в представленной </w:t>
      </w:r>
      <w:r w:rsidRPr="002C54B3">
        <w:rPr>
          <w:i/>
          <w:sz w:val="23"/>
          <w:szCs w:val="23"/>
        </w:rPr>
        <w:t xml:space="preserve">__________________ (наименование претендента) </w:t>
      </w:r>
      <w:r w:rsidRPr="002C54B3">
        <w:rPr>
          <w:sz w:val="23"/>
          <w:szCs w:val="23"/>
        </w:rPr>
        <w:t>котировочной</w:t>
      </w:r>
      <w:r w:rsidRPr="002C54B3">
        <w:rPr>
          <w:i/>
          <w:sz w:val="23"/>
          <w:szCs w:val="23"/>
        </w:rPr>
        <w:t xml:space="preserve"> </w:t>
      </w:r>
      <w:r w:rsidRPr="002C54B3">
        <w:rPr>
          <w:sz w:val="23"/>
          <w:szCs w:val="23"/>
        </w:rPr>
        <w:t xml:space="preserve">заявке ответственность целиком и полностью будет лежать на </w:t>
      </w:r>
      <w:r w:rsidRPr="002C54B3">
        <w:rPr>
          <w:i/>
          <w:sz w:val="23"/>
          <w:szCs w:val="23"/>
        </w:rPr>
        <w:t>__________________ (наименование претендента)</w:t>
      </w:r>
      <w:r w:rsidRPr="002C54B3">
        <w:rPr>
          <w:sz w:val="23"/>
          <w:szCs w:val="23"/>
        </w:rPr>
        <w:t>;</w:t>
      </w:r>
    </w:p>
    <w:p w:rsidR="002C54B3" w:rsidRPr="002C54B3" w:rsidRDefault="002C54B3" w:rsidP="002C54B3">
      <w:pPr>
        <w:tabs>
          <w:tab w:val="left" w:pos="1080"/>
          <w:tab w:val="left" w:pos="7938"/>
        </w:tabs>
        <w:ind w:firstLine="720"/>
        <w:jc w:val="both"/>
        <w:rPr>
          <w:sz w:val="23"/>
          <w:szCs w:val="23"/>
        </w:rPr>
      </w:pPr>
      <w:r w:rsidRPr="002C54B3">
        <w:rPr>
          <w:sz w:val="23"/>
          <w:szCs w:val="23"/>
        </w:rPr>
        <w:t xml:space="preserve">- запрос котировок может быть прекращен в порядке, предусмотренном котировочной документацией без объяснения причин. </w:t>
      </w:r>
    </w:p>
    <w:p w:rsidR="002C54B3" w:rsidRPr="002C54B3" w:rsidRDefault="002C54B3" w:rsidP="002C54B3">
      <w:pPr>
        <w:ind w:firstLine="553"/>
        <w:jc w:val="both"/>
        <w:rPr>
          <w:sz w:val="23"/>
          <w:szCs w:val="23"/>
        </w:rPr>
      </w:pPr>
      <w:r w:rsidRPr="002C54B3">
        <w:rPr>
          <w:sz w:val="23"/>
          <w:szCs w:val="23"/>
        </w:rPr>
        <w:t xml:space="preserve">В случае признания _________ </w:t>
      </w:r>
      <w:r w:rsidRPr="002C54B3">
        <w:rPr>
          <w:i/>
          <w:sz w:val="23"/>
          <w:szCs w:val="23"/>
        </w:rPr>
        <w:t>(наименование претендента)</w:t>
      </w:r>
      <w:r w:rsidRPr="002C54B3">
        <w:rPr>
          <w:sz w:val="23"/>
          <w:szCs w:val="23"/>
        </w:rPr>
        <w:t xml:space="preserve"> Победителем мы обязуемся:</w:t>
      </w:r>
    </w:p>
    <w:p w:rsidR="002C54B3" w:rsidRPr="002C54B3" w:rsidRDefault="002C54B3" w:rsidP="002C54B3">
      <w:pPr>
        <w:numPr>
          <w:ilvl w:val="0"/>
          <w:numId w:val="2"/>
        </w:numPr>
        <w:ind w:left="0" w:firstLine="714"/>
        <w:jc w:val="both"/>
        <w:rPr>
          <w:sz w:val="23"/>
          <w:szCs w:val="23"/>
        </w:rPr>
      </w:pPr>
      <w:r w:rsidRPr="002C54B3">
        <w:rPr>
          <w:sz w:val="23"/>
          <w:szCs w:val="23"/>
        </w:rPr>
        <w:t>Подписать договор на условиях настоящей котировочной заявки и на условиях, объявленных в котировочной документации.</w:t>
      </w:r>
    </w:p>
    <w:p w:rsidR="002C54B3" w:rsidRPr="002C54B3" w:rsidRDefault="002C54B3" w:rsidP="002C54B3">
      <w:pPr>
        <w:numPr>
          <w:ilvl w:val="0"/>
          <w:numId w:val="2"/>
        </w:numPr>
        <w:ind w:left="0" w:firstLine="714"/>
        <w:jc w:val="both"/>
        <w:rPr>
          <w:sz w:val="23"/>
          <w:szCs w:val="23"/>
        </w:rPr>
      </w:pPr>
      <w:r w:rsidRPr="002C54B3">
        <w:rPr>
          <w:sz w:val="23"/>
          <w:szCs w:val="23"/>
        </w:rPr>
        <w:t xml:space="preserve">Исполнять обязанности, предусмотренные заключенным договором строго в соответствии с требованиями такого договора. </w:t>
      </w:r>
    </w:p>
    <w:p w:rsidR="002C54B3" w:rsidRPr="002C54B3" w:rsidRDefault="002C54B3" w:rsidP="002C54B3">
      <w:pPr>
        <w:numPr>
          <w:ilvl w:val="0"/>
          <w:numId w:val="2"/>
        </w:numPr>
        <w:ind w:left="0" w:firstLine="714"/>
        <w:jc w:val="both"/>
        <w:rPr>
          <w:sz w:val="23"/>
          <w:szCs w:val="23"/>
        </w:rPr>
      </w:pPr>
      <w:r w:rsidRPr="002C54B3">
        <w:rPr>
          <w:sz w:val="23"/>
          <w:szCs w:val="23"/>
        </w:rPr>
        <w:t>Не вносить в договор изменения, не предусмотренные условиями котировочной документации.</w:t>
      </w:r>
    </w:p>
    <w:p w:rsidR="002C54B3" w:rsidRPr="002C54B3" w:rsidRDefault="002C54B3" w:rsidP="002C54B3">
      <w:pPr>
        <w:ind w:firstLine="553"/>
        <w:jc w:val="both"/>
        <w:rPr>
          <w:sz w:val="23"/>
          <w:szCs w:val="23"/>
        </w:rPr>
      </w:pPr>
      <w:r w:rsidRPr="002C54B3">
        <w:rPr>
          <w:sz w:val="23"/>
          <w:szCs w:val="23"/>
        </w:rPr>
        <w:t>Настоящим подтверждаем, что:</w:t>
      </w:r>
    </w:p>
    <w:p w:rsidR="002C54B3" w:rsidRPr="002C54B3" w:rsidRDefault="002C54B3" w:rsidP="002C54B3">
      <w:pPr>
        <w:ind w:firstLine="553"/>
        <w:jc w:val="both"/>
        <w:rPr>
          <w:b/>
          <w:i/>
          <w:sz w:val="23"/>
          <w:szCs w:val="23"/>
        </w:rPr>
      </w:pPr>
      <w:r w:rsidRPr="002C54B3">
        <w:rPr>
          <w:sz w:val="23"/>
          <w:szCs w:val="23"/>
        </w:rPr>
        <w:t xml:space="preserve">- </w:t>
      </w:r>
      <w:r w:rsidRPr="002C54B3">
        <w:rPr>
          <w:b/>
          <w:i/>
          <w:sz w:val="23"/>
          <w:szCs w:val="23"/>
        </w:rPr>
        <w:t>товары, результаты работ, услуг предлагаемые _______ (наименование претендента), свободны от любых прав со стороны третьих лиц, ________ (наименование претендента) согласно передать все права на товары, результаты работ, услуг  в случае признания Победителем Заказчику;</w:t>
      </w:r>
    </w:p>
    <w:p w:rsidR="002C54B3" w:rsidRPr="002C54B3" w:rsidRDefault="002C54B3" w:rsidP="002C54B3">
      <w:pPr>
        <w:ind w:firstLine="553"/>
        <w:jc w:val="both"/>
        <w:rPr>
          <w:i/>
          <w:sz w:val="23"/>
          <w:szCs w:val="23"/>
        </w:rPr>
      </w:pPr>
      <w:r w:rsidRPr="002C54B3">
        <w:rPr>
          <w:sz w:val="23"/>
          <w:szCs w:val="23"/>
        </w:rPr>
        <w:t>-________(</w:t>
      </w:r>
      <w:r w:rsidRPr="002C54B3">
        <w:rPr>
          <w:i/>
          <w:sz w:val="23"/>
          <w:szCs w:val="23"/>
        </w:rPr>
        <w:t>наименование претендента, лиц, выступающих на стороне претендента</w:t>
      </w:r>
      <w:r w:rsidRPr="002C54B3">
        <w:rPr>
          <w:sz w:val="23"/>
          <w:szCs w:val="23"/>
        </w:rPr>
        <w:t>) обладает достаточным опытом и квалификацией для (</w:t>
      </w:r>
      <w:r w:rsidRPr="002C54B3">
        <w:rPr>
          <w:i/>
          <w:sz w:val="23"/>
          <w:szCs w:val="23"/>
        </w:rPr>
        <w:t>поставки товаров,  выполнения работ, оказания  услуг по предмету запроса котировок);</w:t>
      </w:r>
    </w:p>
    <w:p w:rsidR="002C54B3" w:rsidRPr="002C54B3" w:rsidRDefault="002C54B3" w:rsidP="002C54B3">
      <w:pPr>
        <w:ind w:firstLine="553"/>
        <w:jc w:val="both"/>
        <w:rPr>
          <w:sz w:val="23"/>
          <w:szCs w:val="23"/>
        </w:rPr>
      </w:pPr>
      <w:r w:rsidRPr="002C54B3">
        <w:rPr>
          <w:sz w:val="23"/>
          <w:szCs w:val="23"/>
        </w:rPr>
        <w:t>- ________(</w:t>
      </w:r>
      <w:r w:rsidRPr="002C54B3">
        <w:rPr>
          <w:i/>
          <w:sz w:val="23"/>
          <w:szCs w:val="23"/>
        </w:rPr>
        <w:t>наименование претендента, лиц, выступающих на стороне претендента</w:t>
      </w:r>
      <w:r w:rsidRPr="002C54B3">
        <w:rPr>
          <w:sz w:val="23"/>
          <w:szCs w:val="23"/>
        </w:rPr>
        <w:t>) не находится в процессе ликвидации;</w:t>
      </w:r>
    </w:p>
    <w:p w:rsidR="002C54B3" w:rsidRPr="002C54B3" w:rsidRDefault="002C54B3" w:rsidP="002C54B3">
      <w:pPr>
        <w:ind w:firstLine="553"/>
        <w:jc w:val="both"/>
        <w:rPr>
          <w:sz w:val="23"/>
          <w:szCs w:val="23"/>
        </w:rPr>
      </w:pPr>
      <w:r w:rsidRPr="002C54B3">
        <w:rPr>
          <w:sz w:val="23"/>
          <w:szCs w:val="23"/>
        </w:rPr>
        <w:t>- в отношении ____(</w:t>
      </w:r>
      <w:r w:rsidRPr="002C54B3">
        <w:rPr>
          <w:i/>
          <w:sz w:val="23"/>
          <w:szCs w:val="23"/>
        </w:rPr>
        <w:t>наименование претендента, лиц, выступающих на стороне претендента</w:t>
      </w:r>
      <w:r w:rsidRPr="002C54B3">
        <w:rPr>
          <w:sz w:val="23"/>
          <w:szCs w:val="23"/>
        </w:rPr>
        <w:t>) не открыто конкурсное производство;</w:t>
      </w:r>
    </w:p>
    <w:p w:rsidR="002C54B3" w:rsidRPr="002C54B3" w:rsidRDefault="002C54B3" w:rsidP="002C54B3">
      <w:pPr>
        <w:ind w:firstLine="553"/>
        <w:jc w:val="both"/>
        <w:rPr>
          <w:sz w:val="23"/>
          <w:szCs w:val="23"/>
        </w:rPr>
      </w:pPr>
      <w:r w:rsidRPr="002C54B3">
        <w:rPr>
          <w:sz w:val="23"/>
          <w:szCs w:val="23"/>
        </w:rPr>
        <w:lastRenderedPageBreak/>
        <w:t>- на имущество ________ (</w:t>
      </w:r>
      <w:r w:rsidRPr="002C54B3">
        <w:rPr>
          <w:i/>
          <w:sz w:val="23"/>
          <w:szCs w:val="23"/>
        </w:rPr>
        <w:t>наименование претендента, лиц, выступающих на стороне претендента</w:t>
      </w:r>
      <w:r w:rsidRPr="002C54B3">
        <w:rPr>
          <w:sz w:val="23"/>
          <w:szCs w:val="23"/>
        </w:rPr>
        <w:t>) не наложен арест, экономическая деятельность не приостановлена;</w:t>
      </w:r>
    </w:p>
    <w:p w:rsidR="002C54B3" w:rsidRPr="002C54B3" w:rsidRDefault="002C54B3" w:rsidP="002C54B3">
      <w:pPr>
        <w:ind w:firstLine="553"/>
        <w:jc w:val="both"/>
        <w:rPr>
          <w:sz w:val="23"/>
          <w:szCs w:val="23"/>
        </w:rPr>
      </w:pPr>
      <w:r w:rsidRPr="002C54B3">
        <w:rPr>
          <w:sz w:val="23"/>
          <w:szCs w:val="23"/>
        </w:rPr>
        <w:t>- у _______ (</w:t>
      </w:r>
      <w:r w:rsidRPr="002C54B3">
        <w:rPr>
          <w:i/>
          <w:sz w:val="23"/>
          <w:szCs w:val="23"/>
        </w:rPr>
        <w:t>наименования претендента, лиц, выступающих на стороне претендента</w:t>
      </w:r>
      <w:r w:rsidRPr="002C54B3">
        <w:rPr>
          <w:sz w:val="23"/>
          <w:szCs w:val="23"/>
        </w:rPr>
        <w:t>) отсутствуют задолженности по обязательным платежам в бюджеты бюджетной системы Российской Федерации свыше 1000 рублей;</w:t>
      </w:r>
    </w:p>
    <w:p w:rsidR="002C54B3" w:rsidRPr="002C54B3" w:rsidRDefault="002C54B3" w:rsidP="002C54B3">
      <w:pPr>
        <w:ind w:firstLine="553"/>
        <w:jc w:val="both"/>
        <w:rPr>
          <w:sz w:val="23"/>
          <w:szCs w:val="23"/>
        </w:rPr>
      </w:pPr>
      <w:r w:rsidRPr="002C54B3">
        <w:rPr>
          <w:sz w:val="23"/>
          <w:szCs w:val="23"/>
        </w:rPr>
        <w:t>- у руководителей, членов коллегиального исполнительного органа и главного бухгалтера _____ (</w:t>
      </w:r>
      <w:r w:rsidRPr="002C54B3">
        <w:rPr>
          <w:i/>
          <w:sz w:val="23"/>
          <w:szCs w:val="23"/>
        </w:rPr>
        <w:t>наименование претендента лиц, выступающих на стороне претендента</w:t>
      </w:r>
      <w:r w:rsidRPr="002C54B3">
        <w:rPr>
          <w:sz w:val="23"/>
          <w:szCs w:val="23"/>
        </w:rPr>
        <w:t>)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запроса котировок, и административные наказания в виде дисквалификации.</w:t>
      </w:r>
    </w:p>
    <w:p w:rsidR="002C54B3" w:rsidRPr="002C54B3" w:rsidRDefault="002C54B3" w:rsidP="002C54B3">
      <w:pPr>
        <w:ind w:firstLine="553"/>
        <w:jc w:val="both"/>
        <w:rPr>
          <w:rFonts w:eastAsia="MS Mincho"/>
          <w:bCs/>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отсутствует просроченная задолженность </w:t>
      </w:r>
      <w:r w:rsidRPr="002C54B3">
        <w:rPr>
          <w:rFonts w:eastAsia="MS Mincho"/>
          <w:bCs/>
          <w:sz w:val="23"/>
          <w:szCs w:val="23"/>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у </w:t>
      </w:r>
      <w:r w:rsidRPr="002C54B3">
        <w:rPr>
          <w:rFonts w:eastAsia="MS Mincho"/>
          <w:i/>
          <w:sz w:val="23"/>
          <w:szCs w:val="23"/>
        </w:rPr>
        <w:t xml:space="preserve">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отсутствуют неисполненные обязательства перед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w:t>
      </w:r>
      <w:r w:rsidRPr="002C54B3">
        <w:rPr>
          <w:rFonts w:eastAsia="MS Mincho"/>
          <w:sz w:val="23"/>
          <w:szCs w:val="23"/>
        </w:rPr>
        <w:t xml:space="preserve"> </w:t>
      </w:r>
      <w:r w:rsidRPr="002C54B3">
        <w:rPr>
          <w:rFonts w:eastAsia="MS Mincho"/>
          <w:i/>
          <w:sz w:val="23"/>
          <w:szCs w:val="23"/>
        </w:rPr>
        <w:t xml:space="preserve">и (или) других физических/юридических лиц, в состав участников (акционеров) и (или) органов управления которых входят одни и те же лица (лицо) </w:t>
      </w:r>
      <w:r w:rsidRPr="002C54B3">
        <w:rPr>
          <w:rFonts w:eastAsia="MS Mincho"/>
          <w:sz w:val="23"/>
          <w:szCs w:val="23"/>
        </w:rPr>
        <w:t xml:space="preserve">не причиняло вреда имуществу </w:t>
      </w:r>
      <w:r w:rsidRPr="002C54B3">
        <w:rPr>
          <w:rFonts w:eastAsia="MS Mincho"/>
          <w:bCs/>
          <w:sz w:val="23"/>
          <w:szCs w:val="23"/>
        </w:rPr>
        <w:t>АО «Дальгипротранс»</w:t>
      </w:r>
      <w:r w:rsidRPr="002C54B3">
        <w:rPr>
          <w:rFonts w:eastAsia="MS Mincho"/>
          <w:sz w:val="23"/>
          <w:szCs w:val="23"/>
        </w:rPr>
        <w:t>.</w:t>
      </w:r>
    </w:p>
    <w:p w:rsidR="002C54B3" w:rsidRPr="002C54B3" w:rsidRDefault="002C54B3" w:rsidP="002C54B3">
      <w:pPr>
        <w:ind w:firstLine="553"/>
        <w:jc w:val="both"/>
        <w:rPr>
          <w:rFonts w:eastAsia="MS Mincho"/>
          <w:sz w:val="23"/>
          <w:szCs w:val="23"/>
        </w:rPr>
      </w:pPr>
      <w:r w:rsidRPr="002C54B3">
        <w:rPr>
          <w:rFonts w:eastAsia="MS Mincho"/>
          <w:sz w:val="23"/>
          <w:szCs w:val="23"/>
        </w:rPr>
        <w:t xml:space="preserve">-  </w:t>
      </w:r>
      <w:r w:rsidRPr="002C54B3">
        <w:rPr>
          <w:rFonts w:eastAsia="MS Mincho"/>
          <w:i/>
          <w:sz w:val="23"/>
          <w:szCs w:val="23"/>
        </w:rPr>
        <w:t>________(наименование Претендента, лиц, выступающих на стороне Претендента) и (или) других физических/юридических лиц, в состав участников (акционеров) и (или) органов управления которых входят одни и те же лица (лицо)</w:t>
      </w:r>
      <w:r w:rsidRPr="002C54B3">
        <w:rPr>
          <w:rFonts w:eastAsia="MS Mincho"/>
          <w:sz w:val="23"/>
          <w:szCs w:val="23"/>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2C54B3">
        <w:rPr>
          <w:rFonts w:eastAsia="MS Mincho"/>
          <w:i/>
          <w:sz w:val="23"/>
          <w:szCs w:val="23"/>
        </w:rPr>
        <w:t>_____(наименование Претендента, лиц, выступающих на стороне Претендента)</w:t>
      </w:r>
      <w:r w:rsidRPr="002C54B3">
        <w:rPr>
          <w:rFonts w:eastAsia="MS Mincho"/>
          <w:sz w:val="23"/>
          <w:szCs w:val="23"/>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запросе котировок  и котировочной документации на сайтах.</w:t>
      </w:r>
    </w:p>
    <w:p w:rsidR="002C54B3" w:rsidRPr="002C54B3" w:rsidRDefault="002C54B3" w:rsidP="002C54B3">
      <w:pPr>
        <w:ind w:firstLine="709"/>
        <w:jc w:val="both"/>
        <w:rPr>
          <w:rFonts w:eastAsia="MS Mincho"/>
          <w:sz w:val="23"/>
          <w:szCs w:val="23"/>
        </w:rPr>
      </w:pPr>
      <w:r w:rsidRPr="002C54B3">
        <w:rPr>
          <w:rFonts w:eastAsia="MS Mincho"/>
          <w:sz w:val="23"/>
          <w:szCs w:val="23"/>
        </w:rPr>
        <w:t>Настоящим ________ (</w:t>
      </w:r>
      <w:r w:rsidRPr="002C54B3">
        <w:rPr>
          <w:rFonts w:eastAsia="MS Mincho"/>
          <w:i/>
          <w:sz w:val="23"/>
          <w:szCs w:val="23"/>
        </w:rPr>
        <w:t>наименование претендента, лиц, выступающих на стороне претендента</w:t>
      </w:r>
      <w:r w:rsidRPr="002C54B3">
        <w:rPr>
          <w:rFonts w:eastAsia="MS Mincho"/>
          <w:sz w:val="23"/>
          <w:szCs w:val="23"/>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 проведения запроса котировок.</w:t>
      </w:r>
    </w:p>
    <w:p w:rsidR="002C54B3" w:rsidRPr="002C54B3" w:rsidRDefault="002C54B3" w:rsidP="002C54B3">
      <w:pPr>
        <w:ind w:firstLine="709"/>
        <w:jc w:val="both"/>
        <w:rPr>
          <w:rFonts w:eastAsia="MS Mincho"/>
          <w:sz w:val="23"/>
          <w:szCs w:val="23"/>
        </w:rPr>
      </w:pPr>
      <w:r w:rsidRPr="002C54B3">
        <w:rPr>
          <w:rFonts w:eastAsia="MS Mincho"/>
          <w:sz w:val="23"/>
          <w:szCs w:val="23"/>
        </w:rPr>
        <w:t>_______ (</w:t>
      </w:r>
      <w:r w:rsidRPr="002C54B3">
        <w:rPr>
          <w:rFonts w:eastAsia="MS Mincho"/>
          <w:i/>
          <w:sz w:val="23"/>
          <w:szCs w:val="23"/>
        </w:rPr>
        <w:t>указывается ФИО лица, подписавшего котировочную заявку</w:t>
      </w:r>
      <w:r w:rsidRPr="002C54B3">
        <w:rPr>
          <w:rFonts w:eastAsia="MS Mincho"/>
          <w:sz w:val="23"/>
          <w:szCs w:val="23"/>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2C54B3" w:rsidRPr="002C54B3" w:rsidRDefault="002C54B3" w:rsidP="002C54B3">
      <w:pPr>
        <w:ind w:firstLine="709"/>
        <w:jc w:val="both"/>
        <w:rPr>
          <w:sz w:val="23"/>
          <w:szCs w:val="23"/>
        </w:rPr>
      </w:pPr>
      <w:r w:rsidRPr="002C54B3">
        <w:rPr>
          <w:sz w:val="23"/>
          <w:szCs w:val="23"/>
        </w:rPr>
        <w:t>Нижеподписавшийся удостоверяет, что сделанные заявления и сведения, представленные в настоящей котировочной заявке, являются полными, точными и верными.</w:t>
      </w:r>
    </w:p>
    <w:p w:rsidR="002C54B3" w:rsidRPr="002C54B3" w:rsidRDefault="002C54B3" w:rsidP="002C54B3">
      <w:pPr>
        <w:ind w:firstLine="708"/>
        <w:jc w:val="both"/>
        <w:rPr>
          <w:sz w:val="23"/>
          <w:szCs w:val="23"/>
        </w:rPr>
      </w:pPr>
      <w:r w:rsidRPr="002C54B3">
        <w:rPr>
          <w:sz w:val="23"/>
          <w:szCs w:val="23"/>
        </w:rPr>
        <w:t>В подтверждение этого прилагаем все необходимые документы.</w:t>
      </w:r>
    </w:p>
    <w:p w:rsidR="002C54B3" w:rsidRPr="002C54B3" w:rsidRDefault="002C54B3" w:rsidP="002C54B3">
      <w:pPr>
        <w:keepNext/>
        <w:spacing w:before="240" w:after="60"/>
        <w:outlineLvl w:val="2"/>
        <w:rPr>
          <w:bCs/>
          <w:sz w:val="23"/>
          <w:szCs w:val="23"/>
        </w:rPr>
      </w:pPr>
      <w:r w:rsidRPr="002C54B3">
        <w:rPr>
          <w:bCs/>
          <w:sz w:val="23"/>
          <w:szCs w:val="23"/>
        </w:rPr>
        <w:t>Представитель, имеющий полномочия подписать котировочную заявку на участие в запросе котировок от имени Претендента</w:t>
      </w:r>
    </w:p>
    <w:p w:rsidR="002C54B3" w:rsidRPr="002C54B3" w:rsidRDefault="002C54B3" w:rsidP="002C54B3">
      <w:pPr>
        <w:tabs>
          <w:tab w:val="left" w:pos="8640"/>
        </w:tabs>
        <w:jc w:val="center"/>
        <w:rPr>
          <w:sz w:val="23"/>
          <w:szCs w:val="23"/>
        </w:rPr>
      </w:pPr>
      <w:r w:rsidRPr="002C54B3">
        <w:rPr>
          <w:sz w:val="23"/>
          <w:szCs w:val="23"/>
        </w:rPr>
        <w:t>__________________________________________________________________</w:t>
      </w:r>
    </w:p>
    <w:p w:rsidR="002C54B3" w:rsidRPr="002C54B3" w:rsidRDefault="002C54B3" w:rsidP="002C54B3">
      <w:pPr>
        <w:tabs>
          <w:tab w:val="left" w:pos="8640"/>
        </w:tabs>
        <w:jc w:val="center"/>
        <w:rPr>
          <w:sz w:val="23"/>
          <w:szCs w:val="23"/>
        </w:rPr>
      </w:pPr>
      <w:r w:rsidRPr="002C54B3">
        <w:rPr>
          <w:sz w:val="23"/>
          <w:szCs w:val="23"/>
        </w:rPr>
        <w:t>(полное наименование претендента)</w:t>
      </w:r>
    </w:p>
    <w:p w:rsidR="002C54B3" w:rsidRPr="002C54B3" w:rsidRDefault="002C54B3" w:rsidP="002C54B3">
      <w:pPr>
        <w:spacing w:after="120"/>
        <w:rPr>
          <w:sz w:val="23"/>
          <w:szCs w:val="23"/>
        </w:rPr>
      </w:pPr>
      <w:r w:rsidRPr="002C54B3">
        <w:rPr>
          <w:sz w:val="23"/>
          <w:szCs w:val="23"/>
        </w:rPr>
        <w:t>___________________________________________</w:t>
      </w:r>
    </w:p>
    <w:p w:rsidR="002C54B3" w:rsidRPr="002C54B3" w:rsidRDefault="002C54B3" w:rsidP="002C54B3">
      <w:pPr>
        <w:rPr>
          <w:sz w:val="23"/>
          <w:szCs w:val="23"/>
        </w:rPr>
      </w:pPr>
      <w:r w:rsidRPr="002C54B3">
        <w:rPr>
          <w:sz w:val="23"/>
          <w:szCs w:val="23"/>
        </w:rPr>
        <w:t>М.П.</w:t>
      </w:r>
      <w:r w:rsidRPr="002C54B3">
        <w:rPr>
          <w:sz w:val="23"/>
          <w:szCs w:val="23"/>
        </w:rPr>
        <w:tab/>
      </w:r>
      <w:r w:rsidRPr="002C54B3">
        <w:rPr>
          <w:sz w:val="23"/>
          <w:szCs w:val="23"/>
        </w:rPr>
        <w:tab/>
      </w:r>
      <w:r w:rsidRPr="002C54B3">
        <w:rPr>
          <w:sz w:val="23"/>
          <w:szCs w:val="23"/>
        </w:rPr>
        <w:tab/>
        <w:t>(должность, подпись, ФИО)</w:t>
      </w:r>
    </w:p>
    <w:p w:rsidR="002C54B3" w:rsidRPr="002C54B3" w:rsidRDefault="002C54B3" w:rsidP="002C54B3">
      <w:pPr>
        <w:spacing w:after="120"/>
        <w:rPr>
          <w:sz w:val="23"/>
          <w:szCs w:val="23"/>
        </w:rPr>
      </w:pPr>
      <w:r w:rsidRPr="002C54B3">
        <w:rPr>
          <w:sz w:val="23"/>
          <w:szCs w:val="23"/>
        </w:rPr>
        <w:t>"____" _________ 20__ г.</w:t>
      </w:r>
    </w:p>
    <w:p w:rsidR="002C54B3" w:rsidRPr="002C54B3" w:rsidRDefault="002C54B3" w:rsidP="002C54B3">
      <w:pPr>
        <w:spacing w:after="120"/>
        <w:rPr>
          <w:sz w:val="23"/>
          <w:szCs w:val="23"/>
        </w:rPr>
      </w:pPr>
    </w:p>
    <w:tbl>
      <w:tblPr>
        <w:tblW w:w="0" w:type="auto"/>
        <w:tblLook w:val="0000" w:firstRow="0" w:lastRow="0" w:firstColumn="0" w:lastColumn="0" w:noHBand="0" w:noVBand="0"/>
      </w:tblPr>
      <w:tblGrid>
        <w:gridCol w:w="4785"/>
        <w:gridCol w:w="4785"/>
      </w:tblGrid>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r w:rsidRPr="0094702C">
              <w:rPr>
                <w:sz w:val="24"/>
                <w:szCs w:val="24"/>
              </w:rPr>
              <w:lastRenderedPageBreak/>
              <w:br w:type="page"/>
            </w:r>
            <w:r w:rsidRPr="0094702C">
              <w:rPr>
                <w:b w:val="0"/>
                <w:i w:val="0"/>
                <w:sz w:val="24"/>
                <w:szCs w:val="24"/>
              </w:rPr>
              <w:br w:type="page"/>
            </w:r>
          </w:p>
        </w:tc>
        <w:tc>
          <w:tcPr>
            <w:tcW w:w="4785" w:type="dxa"/>
          </w:tcPr>
          <w:p w:rsidR="00022335" w:rsidRPr="0094702C" w:rsidRDefault="00892915" w:rsidP="00543384">
            <w:pPr>
              <w:pStyle w:val="22"/>
              <w:suppressAutoHyphens/>
              <w:spacing w:before="0" w:after="0" w:line="260" w:lineRule="exact"/>
              <w:ind w:left="885"/>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Приложение № 2</w:t>
            </w:r>
          </w:p>
          <w:p w:rsidR="00022335" w:rsidRPr="0094702C" w:rsidRDefault="00892915" w:rsidP="00543384">
            <w:pPr>
              <w:pStyle w:val="22"/>
              <w:suppressAutoHyphens/>
              <w:spacing w:before="0" w:after="0" w:line="260" w:lineRule="exact"/>
              <w:ind w:left="885"/>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00543384" w:rsidRPr="0094702C">
              <w:rPr>
                <w:rFonts w:ascii="Times New Roman" w:hAnsi="Times New Roman" w:cs="Times New Roman"/>
                <w:b w:val="0"/>
                <w:bCs w:val="0"/>
                <w:i w:val="0"/>
                <w:iCs w:val="0"/>
                <w:sz w:val="24"/>
                <w:szCs w:val="24"/>
              </w:rPr>
              <w:t xml:space="preserve"> </w:t>
            </w:r>
            <w:r w:rsidR="00022335" w:rsidRPr="0094702C">
              <w:rPr>
                <w:rFonts w:ascii="Times New Roman" w:hAnsi="Times New Roman" w:cs="Times New Roman"/>
                <w:b w:val="0"/>
                <w:bCs w:val="0"/>
                <w:i w:val="0"/>
                <w:iCs w:val="0"/>
                <w:sz w:val="24"/>
                <w:szCs w:val="24"/>
              </w:rPr>
              <w:t>документации</w:t>
            </w:r>
          </w:p>
        </w:tc>
      </w:tr>
      <w:tr w:rsidR="00022335" w:rsidRPr="0094702C" w:rsidTr="00FD05E2">
        <w:tc>
          <w:tcPr>
            <w:tcW w:w="4785" w:type="dxa"/>
          </w:tcPr>
          <w:p w:rsidR="00022335" w:rsidRPr="0094702C" w:rsidRDefault="00022335" w:rsidP="00FD05E2">
            <w:pPr>
              <w:pStyle w:val="22"/>
              <w:suppressAutoHyphens/>
              <w:spacing w:before="0" w:after="0" w:line="260" w:lineRule="exact"/>
              <w:jc w:val="center"/>
              <w:rPr>
                <w:rFonts w:eastAsia="MS Mincho" w:cs="Times New Roman"/>
                <w:i w:val="0"/>
                <w:iCs w:val="0"/>
                <w:sz w:val="24"/>
                <w:szCs w:val="24"/>
              </w:rPr>
            </w:pPr>
          </w:p>
        </w:tc>
        <w:tc>
          <w:tcPr>
            <w:tcW w:w="4785" w:type="dxa"/>
          </w:tcPr>
          <w:p w:rsidR="00022335" w:rsidRPr="0094702C" w:rsidRDefault="00022335" w:rsidP="00FD05E2">
            <w:pPr>
              <w:pStyle w:val="22"/>
              <w:suppressAutoHyphens/>
              <w:spacing w:before="0" w:after="0" w:line="260" w:lineRule="exact"/>
              <w:rPr>
                <w:rFonts w:ascii="Times New Roman" w:hAnsi="Times New Roman" w:cs="Times New Roman"/>
                <w:b w:val="0"/>
                <w:bCs w:val="0"/>
                <w:i w:val="0"/>
                <w:iCs w:val="0"/>
                <w:sz w:val="24"/>
                <w:szCs w:val="24"/>
              </w:rPr>
            </w:pPr>
          </w:p>
        </w:tc>
      </w:tr>
    </w:tbl>
    <w:p w:rsidR="00022335" w:rsidRPr="0094702C" w:rsidRDefault="00022335" w:rsidP="00022335">
      <w:pPr>
        <w:pStyle w:val="ac"/>
        <w:spacing w:before="160"/>
        <w:jc w:val="center"/>
        <w:rPr>
          <w:b/>
          <w:sz w:val="24"/>
        </w:rPr>
      </w:pPr>
      <w:r w:rsidRPr="0094702C">
        <w:rPr>
          <w:b/>
          <w:sz w:val="24"/>
        </w:rPr>
        <w:t xml:space="preserve">СВЕДЕНИЯ О </w:t>
      </w:r>
      <w:r w:rsidR="006464AA" w:rsidRPr="0094702C">
        <w:rPr>
          <w:b/>
          <w:sz w:val="24"/>
        </w:rPr>
        <w:t>ПРЕТЕНДЕНТЕ</w:t>
      </w:r>
      <w:r w:rsidR="00543384" w:rsidRPr="0094702C">
        <w:rPr>
          <w:b/>
          <w:sz w:val="24"/>
        </w:rPr>
        <w:t xml:space="preserve"> </w:t>
      </w:r>
      <w:r w:rsidRPr="0094702C">
        <w:rPr>
          <w:b/>
          <w:sz w:val="24"/>
        </w:rPr>
        <w:t>(для юридических лиц)</w:t>
      </w:r>
      <w:r w:rsidR="005C7992" w:rsidRPr="0094702C">
        <w:rPr>
          <w:rFonts w:eastAsia="Calibri"/>
          <w:sz w:val="24"/>
          <w:lang w:eastAsia="en-US"/>
        </w:rPr>
        <w:t xml:space="preserve"> </w:t>
      </w:r>
    </w:p>
    <w:p w:rsidR="00022335" w:rsidRPr="0094702C" w:rsidRDefault="00022335" w:rsidP="00022335">
      <w:pPr>
        <w:pStyle w:val="ac"/>
        <w:spacing w:before="160"/>
        <w:jc w:val="center"/>
        <w:rPr>
          <w:b/>
          <w:i/>
          <w:sz w:val="24"/>
        </w:rPr>
      </w:pPr>
      <w:r w:rsidRPr="0094702C">
        <w:rPr>
          <w:b/>
          <w:i/>
          <w:sz w:val="24"/>
        </w:rPr>
        <w:t>(в случае</w:t>
      </w:r>
      <w:r w:rsidR="00543384" w:rsidRPr="0094702C">
        <w:rPr>
          <w:b/>
          <w:i/>
          <w:sz w:val="24"/>
        </w:rPr>
        <w:t xml:space="preserve"> </w:t>
      </w:r>
      <w:r w:rsidRPr="0094702C">
        <w:rPr>
          <w:b/>
          <w:i/>
          <w:sz w:val="24"/>
        </w:rPr>
        <w:t xml:space="preserve">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ind w:left="720" w:firstLine="0"/>
        <w:rPr>
          <w:sz w:val="24"/>
        </w:rPr>
      </w:pPr>
      <w:r w:rsidRPr="0094702C">
        <w:rPr>
          <w:sz w:val="24"/>
        </w:rPr>
        <w:t xml:space="preserve">1. Наименование </w:t>
      </w:r>
      <w:r w:rsidR="006464AA" w:rsidRPr="0094702C">
        <w:rPr>
          <w:rFonts w:eastAsia="Times New Roman"/>
          <w:sz w:val="24"/>
        </w:rPr>
        <w:t>претендента</w:t>
      </w:r>
      <w:r w:rsidRPr="0094702C">
        <w:rPr>
          <w:sz w:val="24"/>
        </w:rPr>
        <w:t xml:space="preserve"> (если менялось в течение последних 5 лет, указать когда и привести прежнее название)</w:t>
      </w:r>
    </w:p>
    <w:p w:rsidR="00022335" w:rsidRPr="0094702C" w:rsidRDefault="00022335" w:rsidP="00022335">
      <w:pPr>
        <w:pStyle w:val="ac"/>
        <w:ind w:left="720" w:firstLine="0"/>
        <w:jc w:val="left"/>
        <w:rPr>
          <w:sz w:val="24"/>
        </w:rPr>
      </w:pPr>
      <w:r w:rsidRPr="0094702C">
        <w:rPr>
          <w:sz w:val="24"/>
        </w:rPr>
        <w:t>Юридический адрес ________________________________________</w:t>
      </w:r>
    </w:p>
    <w:p w:rsidR="00022335" w:rsidRPr="0094702C" w:rsidRDefault="00C5020B" w:rsidP="00022335">
      <w:pPr>
        <w:pStyle w:val="ac"/>
        <w:ind w:left="720" w:firstLine="0"/>
        <w:jc w:val="left"/>
        <w:rPr>
          <w:sz w:val="24"/>
        </w:rPr>
      </w:pPr>
      <w:r w:rsidRPr="0094702C">
        <w:rPr>
          <w:sz w:val="24"/>
        </w:rPr>
        <w:t>Фактическое м</w:t>
      </w:r>
      <w:r w:rsidR="00022335" w:rsidRPr="0094702C">
        <w:rPr>
          <w:sz w:val="24"/>
        </w:rPr>
        <w:t>естонахождени</w:t>
      </w:r>
      <w:r w:rsidRPr="0094702C">
        <w:rPr>
          <w:sz w:val="24"/>
        </w:rPr>
        <w:t>е</w:t>
      </w:r>
      <w:r w:rsidR="00022335" w:rsidRPr="0094702C">
        <w:rPr>
          <w:sz w:val="24"/>
        </w:rPr>
        <w:t xml:space="preserve"> </w:t>
      </w:r>
      <w:r w:rsidRPr="0094702C">
        <w:rPr>
          <w:sz w:val="24"/>
        </w:rPr>
        <w:t>_</w:t>
      </w:r>
      <w:r w:rsidR="00022335" w:rsidRPr="0094702C">
        <w:rPr>
          <w:sz w:val="24"/>
        </w:rPr>
        <w:t>______________________________</w:t>
      </w:r>
    </w:p>
    <w:p w:rsidR="00022335" w:rsidRPr="0094702C" w:rsidRDefault="00022335" w:rsidP="00022335">
      <w:pPr>
        <w:pStyle w:val="ac"/>
        <w:ind w:left="720" w:firstLine="0"/>
        <w:jc w:val="left"/>
        <w:rPr>
          <w:sz w:val="24"/>
        </w:rPr>
      </w:pPr>
      <w:r w:rsidRPr="0094702C">
        <w:rPr>
          <w:sz w:val="24"/>
        </w:rPr>
        <w:t>Телефон (______) __________________________________________</w:t>
      </w:r>
    </w:p>
    <w:p w:rsidR="00022335" w:rsidRPr="0094702C" w:rsidRDefault="00022335" w:rsidP="00022335">
      <w:pPr>
        <w:pStyle w:val="ac"/>
        <w:ind w:left="720" w:firstLine="0"/>
        <w:jc w:val="left"/>
        <w:rPr>
          <w:sz w:val="24"/>
        </w:rPr>
      </w:pPr>
      <w:r w:rsidRPr="0094702C">
        <w:rPr>
          <w:sz w:val="24"/>
        </w:rPr>
        <w:t>Факс (______) _____________________________________________</w:t>
      </w:r>
    </w:p>
    <w:p w:rsidR="00022335" w:rsidRPr="0094702C" w:rsidRDefault="00022335" w:rsidP="00022335">
      <w:pPr>
        <w:pStyle w:val="ac"/>
        <w:ind w:left="720" w:firstLine="0"/>
        <w:jc w:val="left"/>
        <w:rPr>
          <w:sz w:val="24"/>
        </w:rPr>
      </w:pPr>
      <w:r w:rsidRPr="0094702C">
        <w:rPr>
          <w:sz w:val="24"/>
        </w:rPr>
        <w:t>Адрес электронной почты __________________@_______________</w:t>
      </w:r>
    </w:p>
    <w:p w:rsidR="00022335" w:rsidRPr="0094702C" w:rsidRDefault="00022335" w:rsidP="00022335">
      <w:pPr>
        <w:pStyle w:val="ac"/>
        <w:tabs>
          <w:tab w:val="left" w:pos="1080"/>
        </w:tabs>
        <w:ind w:left="720" w:firstLine="0"/>
        <w:rPr>
          <w:sz w:val="24"/>
        </w:rPr>
      </w:pPr>
      <w:r w:rsidRPr="0094702C">
        <w:rPr>
          <w:sz w:val="24"/>
        </w:rPr>
        <w:t>2. Руководитель</w:t>
      </w:r>
    </w:p>
    <w:p w:rsidR="00022335" w:rsidRPr="0094702C" w:rsidRDefault="00022335" w:rsidP="00022335">
      <w:pPr>
        <w:pStyle w:val="ac"/>
        <w:tabs>
          <w:tab w:val="left" w:pos="1080"/>
        </w:tabs>
        <w:ind w:left="720" w:firstLine="0"/>
        <w:rPr>
          <w:sz w:val="24"/>
        </w:rPr>
      </w:pPr>
      <w:r w:rsidRPr="0094702C">
        <w:rPr>
          <w:sz w:val="24"/>
        </w:rPr>
        <w:t>3. Банковские реквизиты</w:t>
      </w:r>
    </w:p>
    <w:p w:rsidR="00022335" w:rsidRPr="0094702C" w:rsidRDefault="00022335" w:rsidP="00022335">
      <w:pPr>
        <w:pStyle w:val="ac"/>
        <w:tabs>
          <w:tab w:val="left" w:pos="1080"/>
        </w:tabs>
        <w:ind w:left="720" w:firstLine="0"/>
        <w:rPr>
          <w:sz w:val="24"/>
        </w:rPr>
      </w:pPr>
      <w:r w:rsidRPr="0094702C">
        <w:rPr>
          <w:sz w:val="24"/>
        </w:rPr>
        <w:t>4. ИНН</w:t>
      </w:r>
    </w:p>
    <w:p w:rsidR="00022335" w:rsidRPr="0094702C" w:rsidRDefault="00022335" w:rsidP="00022335">
      <w:pPr>
        <w:pStyle w:val="ac"/>
        <w:tabs>
          <w:tab w:val="left" w:pos="1080"/>
        </w:tabs>
        <w:ind w:left="720" w:firstLine="0"/>
        <w:rPr>
          <w:sz w:val="24"/>
        </w:rPr>
      </w:pPr>
      <w:r w:rsidRPr="0094702C">
        <w:rPr>
          <w:sz w:val="24"/>
        </w:rPr>
        <w:t>5. КПП</w:t>
      </w:r>
    </w:p>
    <w:p w:rsidR="00022335" w:rsidRPr="0094702C" w:rsidRDefault="00022335" w:rsidP="00022335">
      <w:pPr>
        <w:pStyle w:val="ac"/>
        <w:tabs>
          <w:tab w:val="left" w:pos="1080"/>
        </w:tabs>
        <w:ind w:left="720" w:firstLine="0"/>
        <w:rPr>
          <w:sz w:val="24"/>
        </w:rPr>
      </w:pPr>
      <w:r w:rsidRPr="0094702C">
        <w:rPr>
          <w:sz w:val="24"/>
        </w:rPr>
        <w:t>6. ОГРН</w:t>
      </w:r>
    </w:p>
    <w:p w:rsidR="00022335" w:rsidRPr="0094702C" w:rsidRDefault="00022335" w:rsidP="000063D5">
      <w:pPr>
        <w:pStyle w:val="ac"/>
        <w:tabs>
          <w:tab w:val="left" w:pos="1080"/>
        </w:tabs>
        <w:rPr>
          <w:sz w:val="24"/>
        </w:rPr>
      </w:pPr>
      <w:r w:rsidRPr="0094702C">
        <w:rPr>
          <w:sz w:val="24"/>
        </w:rPr>
        <w:t>7.</w:t>
      </w:r>
      <w:r w:rsidR="000063D5" w:rsidRPr="0094702C">
        <w:rPr>
          <w:sz w:val="24"/>
        </w:rPr>
        <w:t xml:space="preserve"> </w:t>
      </w:r>
      <w:r w:rsidRPr="0094702C">
        <w:rPr>
          <w:sz w:val="24"/>
        </w:rPr>
        <w:t>ОКПО</w:t>
      </w:r>
    </w:p>
    <w:p w:rsidR="00022335" w:rsidRPr="0094702C" w:rsidRDefault="00022335" w:rsidP="000063D5">
      <w:pPr>
        <w:pStyle w:val="ac"/>
        <w:tabs>
          <w:tab w:val="left" w:pos="1080"/>
        </w:tabs>
        <w:rPr>
          <w:sz w:val="24"/>
        </w:rPr>
      </w:pPr>
      <w:r w:rsidRPr="0094702C">
        <w:rPr>
          <w:sz w:val="24"/>
        </w:rPr>
        <w:t xml:space="preserve">8. Название и адрес филиалов </w:t>
      </w:r>
    </w:p>
    <w:p w:rsidR="00022335" w:rsidRPr="0094702C" w:rsidRDefault="007D1494" w:rsidP="000063D5">
      <w:pPr>
        <w:tabs>
          <w:tab w:val="left" w:pos="9639"/>
        </w:tabs>
        <w:ind w:firstLine="709"/>
      </w:pPr>
      <w:r w:rsidRPr="0094702C">
        <w:t xml:space="preserve">9. </w:t>
      </w:r>
      <w:r w:rsidR="00022335" w:rsidRPr="0094702C">
        <w:t>Контактные лица</w:t>
      </w:r>
    </w:p>
    <w:p w:rsidR="00022335" w:rsidRPr="0094702C" w:rsidRDefault="00022335" w:rsidP="00022335">
      <w:pPr>
        <w:ind w:right="97" w:firstLine="540"/>
        <w:jc w:val="both"/>
      </w:pPr>
      <w:r w:rsidRPr="0094702C">
        <w:t xml:space="preserve">Уполномоченные представители </w:t>
      </w:r>
      <w:r w:rsidR="005F76D7" w:rsidRPr="0094702C">
        <w:t>Заказчик</w:t>
      </w:r>
      <w:r w:rsidRPr="0094702C">
        <w:t xml:space="preserve">а могут связаться со следующими лицами для получения дополнительной информации об </w:t>
      </w:r>
      <w:r w:rsidR="005F76D7" w:rsidRPr="0094702C">
        <w:t>Участник</w:t>
      </w:r>
      <w:r w:rsidRPr="0094702C">
        <w:t>е</w:t>
      </w:r>
      <w:r w:rsidR="001C330C" w:rsidRPr="0094702C">
        <w:t xml:space="preserve"> (указать не менее 3 (трех) </w:t>
      </w:r>
      <w:r w:rsidR="00E06062" w:rsidRPr="0094702C">
        <w:t xml:space="preserve">разных </w:t>
      </w:r>
      <w:r w:rsidR="001C330C" w:rsidRPr="0094702C">
        <w:t>номеров телефонов)</w:t>
      </w:r>
      <w:r w:rsidRPr="0094702C">
        <w:t>:</w:t>
      </w:r>
    </w:p>
    <w:p w:rsidR="00022335" w:rsidRPr="0094702C" w:rsidRDefault="00022335" w:rsidP="00022335">
      <w:pPr>
        <w:tabs>
          <w:tab w:val="left" w:pos="9639"/>
        </w:tabs>
        <w:rPr>
          <w:u w:val="single"/>
        </w:rPr>
      </w:pPr>
      <w:r w:rsidRPr="0094702C">
        <w:rPr>
          <w:u w:val="single"/>
        </w:rPr>
        <w:t>Справки по общим вопросам и вопросам управления</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кадровым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техническим вопросам</w:t>
      </w:r>
    </w:p>
    <w:p w:rsidR="00022335" w:rsidRPr="0094702C" w:rsidRDefault="00022335" w:rsidP="00022335">
      <w:pPr>
        <w:tabs>
          <w:tab w:val="left" w:pos="9639"/>
        </w:tabs>
      </w:pPr>
      <w:r w:rsidRPr="0094702C">
        <w:t>Контактное лицо (должность, ФИО, телефон)</w:t>
      </w:r>
    </w:p>
    <w:p w:rsidR="00022335" w:rsidRPr="0094702C" w:rsidRDefault="00022335" w:rsidP="00022335">
      <w:pPr>
        <w:tabs>
          <w:tab w:val="left" w:pos="9639"/>
        </w:tabs>
        <w:rPr>
          <w:u w:val="single"/>
        </w:rPr>
      </w:pPr>
      <w:r w:rsidRPr="0094702C">
        <w:rPr>
          <w:u w:val="single"/>
        </w:rPr>
        <w:t>Справки по финансовым вопросам</w:t>
      </w:r>
    </w:p>
    <w:p w:rsidR="00022335" w:rsidRPr="0094702C" w:rsidRDefault="00022335" w:rsidP="00022335">
      <w:pPr>
        <w:tabs>
          <w:tab w:val="left" w:pos="9639"/>
        </w:tabs>
      </w:pPr>
      <w:r w:rsidRPr="0094702C">
        <w:t>Контактное лицо (должность, ФИО, телефон)</w:t>
      </w:r>
    </w:p>
    <w:p w:rsidR="008A5FFD" w:rsidRPr="0094702C" w:rsidRDefault="00142010" w:rsidP="006566D0">
      <w:pPr>
        <w:pStyle w:val="ac"/>
        <w:spacing w:before="160"/>
        <w:rPr>
          <w:rFonts w:eastAsia="Times New Roman"/>
          <w:spacing w:val="-13"/>
          <w:sz w:val="24"/>
        </w:rPr>
      </w:pPr>
      <w:r w:rsidRPr="0094702C">
        <w:rPr>
          <w:rFonts w:eastAsia="Times New Roman"/>
          <w:spacing w:val="-13"/>
          <w:sz w:val="24"/>
        </w:rPr>
        <w:t>1</w:t>
      </w:r>
      <w:r w:rsidR="001A6BDA" w:rsidRPr="0094702C">
        <w:rPr>
          <w:rFonts w:eastAsia="Times New Roman"/>
          <w:spacing w:val="-13"/>
          <w:sz w:val="24"/>
        </w:rPr>
        <w:t>0</w:t>
      </w:r>
      <w:r w:rsidRPr="0094702C">
        <w:rPr>
          <w:rFonts w:eastAsia="Times New Roman"/>
          <w:spacing w:val="-13"/>
          <w:sz w:val="24"/>
        </w:rPr>
        <w:t xml:space="preserve">. Реквизиты для перечисления денежных средств, внесенных в качестве обеспечения </w:t>
      </w:r>
      <w:r w:rsidR="00240046" w:rsidRPr="0094702C">
        <w:rPr>
          <w:rFonts w:eastAsia="Times New Roman"/>
          <w:spacing w:val="-13"/>
          <w:sz w:val="24"/>
        </w:rPr>
        <w:t xml:space="preserve">котировочной </w:t>
      </w:r>
      <w:r w:rsidRPr="0094702C">
        <w:rPr>
          <w:rFonts w:eastAsia="Times New Roman"/>
          <w:spacing w:val="-13"/>
          <w:sz w:val="24"/>
        </w:rPr>
        <w:t>заявки____________________________________________</w:t>
      </w:r>
    </w:p>
    <w:p w:rsidR="00142010" w:rsidRPr="0094702C" w:rsidRDefault="0014201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Pr="0094702C" w:rsidRDefault="006464AA" w:rsidP="006464AA">
      <w:pPr>
        <w:pStyle w:val="ac"/>
        <w:spacing w:before="160"/>
        <w:ind w:firstLine="0"/>
        <w:rPr>
          <w:rFonts w:eastAsia="Times New Roman"/>
          <w:spacing w:val="-13"/>
          <w:sz w:val="24"/>
        </w:rPr>
      </w:pPr>
      <w:r w:rsidRPr="0094702C">
        <w:rPr>
          <w:rFonts w:eastAsia="Times New Roman"/>
          <w:spacing w:val="-13"/>
          <w:sz w:val="24"/>
        </w:rPr>
        <w:t xml:space="preserve">                                                 </w:t>
      </w:r>
      <w:r w:rsidR="00022335" w:rsidRPr="0094702C">
        <w:rPr>
          <w:rFonts w:eastAsia="Times New Roman"/>
          <w:spacing w:val="-13"/>
          <w:sz w:val="24"/>
        </w:rPr>
        <w:t xml:space="preserve">Имеющий полномочия действовать от имени </w:t>
      </w:r>
      <w:r w:rsidR="00454938" w:rsidRPr="0094702C">
        <w:rPr>
          <w:rFonts w:eastAsia="Times New Roman"/>
          <w:sz w:val="24"/>
        </w:rPr>
        <w:t>Претендента</w:t>
      </w:r>
    </w:p>
    <w:p w:rsidR="00022335" w:rsidRPr="0094702C" w:rsidRDefault="00022335" w:rsidP="006464AA">
      <w:pPr>
        <w:pStyle w:val="ac"/>
        <w:spacing w:before="160"/>
        <w:ind w:firstLine="0"/>
        <w:rPr>
          <w:rFonts w:eastAsia="Times New Roman"/>
          <w:spacing w:val="-13"/>
          <w:sz w:val="24"/>
        </w:rPr>
      </w:pPr>
      <w:r w:rsidRPr="0094702C">
        <w:rPr>
          <w:rFonts w:eastAsia="Times New Roman"/>
          <w:spacing w:val="-13"/>
          <w:sz w:val="24"/>
        </w:rPr>
        <w:t>_________________________________</w:t>
      </w:r>
      <w:r w:rsidR="006464AA" w:rsidRPr="0094702C">
        <w:rPr>
          <w:rFonts w:eastAsia="Times New Roman"/>
          <w:spacing w:val="-13"/>
          <w:sz w:val="24"/>
        </w:rPr>
        <w:t>____________________________________</w:t>
      </w:r>
    </w:p>
    <w:p w:rsidR="00022335" w:rsidRPr="0094702C" w:rsidRDefault="00022335" w:rsidP="00DF6328">
      <w:pPr>
        <w:pStyle w:val="ac"/>
        <w:spacing w:before="160"/>
        <w:ind w:firstLine="0"/>
        <w:jc w:val="center"/>
        <w:rPr>
          <w:rFonts w:eastAsia="Times New Roman"/>
          <w:i/>
          <w:spacing w:val="-13"/>
          <w:sz w:val="24"/>
        </w:rPr>
      </w:pPr>
      <w:r w:rsidRPr="0094702C">
        <w:rPr>
          <w:rFonts w:eastAsia="Times New Roman"/>
          <w:i/>
          <w:spacing w:val="-13"/>
          <w:sz w:val="24"/>
        </w:rPr>
        <w:t xml:space="preserve">(Полное наименование </w:t>
      </w:r>
      <w:r w:rsidR="006464AA" w:rsidRPr="0094702C">
        <w:rPr>
          <w:rFonts w:eastAsia="Times New Roman"/>
          <w:i/>
          <w:sz w:val="24"/>
        </w:rPr>
        <w:t>претендента</w:t>
      </w:r>
      <w:r w:rsidR="00DF6328" w:rsidRPr="0094702C">
        <w:rPr>
          <w:rFonts w:eastAsia="Times New Roman"/>
          <w:i/>
          <w:spacing w:val="-13"/>
          <w:sz w:val="24"/>
        </w:rPr>
        <w:t>)</w:t>
      </w:r>
    </w:p>
    <w:p w:rsidR="00022335" w:rsidRPr="0094702C" w:rsidRDefault="00022335" w:rsidP="00DF6328">
      <w:pPr>
        <w:pStyle w:val="ac"/>
        <w:spacing w:before="160"/>
        <w:ind w:firstLine="0"/>
        <w:jc w:val="center"/>
        <w:rPr>
          <w:rFonts w:eastAsia="Times New Roman"/>
          <w:spacing w:val="-13"/>
          <w:sz w:val="24"/>
        </w:rPr>
      </w:pPr>
      <w:r w:rsidRPr="0094702C">
        <w:rPr>
          <w:rFonts w:eastAsia="Times New Roman"/>
          <w:spacing w:val="-13"/>
          <w:sz w:val="24"/>
        </w:rPr>
        <w:t>_________________________________________________________________</w:t>
      </w:r>
    </w:p>
    <w:p w:rsidR="00022335" w:rsidRPr="0094702C" w:rsidRDefault="00022335" w:rsidP="00177DF8">
      <w:pPr>
        <w:pStyle w:val="ac"/>
        <w:spacing w:before="160"/>
        <w:ind w:firstLine="0"/>
        <w:jc w:val="center"/>
        <w:rPr>
          <w:b/>
          <w:sz w:val="24"/>
        </w:rPr>
      </w:pPr>
      <w:r w:rsidRPr="0094702C">
        <w:rPr>
          <w:rFonts w:eastAsia="Times New Roman"/>
          <w:spacing w:val="-13"/>
          <w:sz w:val="24"/>
        </w:rPr>
        <w:t xml:space="preserve">(Должность, подпись, ФИО)                                               </w:t>
      </w:r>
      <w:r w:rsidR="005E6666" w:rsidRPr="0094702C">
        <w:rPr>
          <w:rFonts w:eastAsia="Times New Roman"/>
          <w:spacing w:val="-13"/>
          <w:sz w:val="24"/>
        </w:rPr>
        <w:t>М.П.</w:t>
      </w:r>
    </w:p>
    <w:p w:rsidR="00022335" w:rsidRPr="0094702C" w:rsidRDefault="008A5FFD" w:rsidP="000063D5">
      <w:pPr>
        <w:rPr>
          <w:b/>
        </w:rPr>
      </w:pPr>
      <w:r w:rsidRPr="0094702C">
        <w:rPr>
          <w:b/>
        </w:rPr>
        <w:br w:type="page"/>
      </w:r>
    </w:p>
    <w:p w:rsidR="00022335" w:rsidRPr="0094702C" w:rsidRDefault="00022335" w:rsidP="00022335">
      <w:pPr>
        <w:pStyle w:val="ac"/>
        <w:spacing w:before="160"/>
        <w:jc w:val="center"/>
        <w:rPr>
          <w:b/>
          <w:sz w:val="24"/>
        </w:rPr>
      </w:pPr>
      <w:r w:rsidRPr="0094702C">
        <w:rPr>
          <w:b/>
          <w:sz w:val="24"/>
        </w:rPr>
        <w:lastRenderedPageBreak/>
        <w:t xml:space="preserve">СВЕДЕНИЯ </w:t>
      </w:r>
      <w:r w:rsidR="008F22D3" w:rsidRPr="0094702C">
        <w:rPr>
          <w:b/>
          <w:sz w:val="24"/>
        </w:rPr>
        <w:t>О</w:t>
      </w:r>
      <w:r w:rsidR="006464AA" w:rsidRPr="0094702C">
        <w:rPr>
          <w:b/>
          <w:sz w:val="24"/>
        </w:rPr>
        <w:t xml:space="preserve"> ПРЕТЕНДЕНТЕ</w:t>
      </w:r>
      <w:r w:rsidR="008A5FFD" w:rsidRPr="0094702C">
        <w:rPr>
          <w:b/>
          <w:sz w:val="24"/>
        </w:rPr>
        <w:t xml:space="preserve"> </w:t>
      </w:r>
      <w:r w:rsidRPr="0094702C">
        <w:rPr>
          <w:b/>
          <w:sz w:val="24"/>
        </w:rPr>
        <w:t xml:space="preserve"> (для физических лиц)</w:t>
      </w:r>
    </w:p>
    <w:p w:rsidR="00022335" w:rsidRPr="0094702C" w:rsidRDefault="00022335" w:rsidP="00022335">
      <w:pPr>
        <w:pStyle w:val="ac"/>
        <w:spacing w:before="160"/>
        <w:jc w:val="center"/>
        <w:rPr>
          <w:b/>
          <w:i/>
          <w:sz w:val="24"/>
        </w:rPr>
      </w:pPr>
      <w:r w:rsidRPr="0094702C">
        <w:rPr>
          <w:b/>
          <w:i/>
          <w:sz w:val="24"/>
        </w:rPr>
        <w:t xml:space="preserve">(в случае если на стороне одного </w:t>
      </w:r>
      <w:r w:rsidR="006464AA" w:rsidRPr="0094702C">
        <w:rPr>
          <w:rFonts w:eastAsia="Times New Roman"/>
          <w:sz w:val="24"/>
        </w:rPr>
        <w:t>претендента</w:t>
      </w:r>
      <w:r w:rsidRPr="0094702C">
        <w:rPr>
          <w:b/>
          <w:i/>
          <w:sz w:val="24"/>
        </w:rPr>
        <w:t xml:space="preserve"> выступает несколько лиц, сведения предоставляются на каждое лицо)</w:t>
      </w:r>
    </w:p>
    <w:p w:rsidR="00022335" w:rsidRPr="0094702C" w:rsidRDefault="00022335" w:rsidP="00022335">
      <w:pPr>
        <w:pStyle w:val="ac"/>
        <w:spacing w:before="160"/>
        <w:jc w:val="center"/>
        <w:rPr>
          <w:b/>
          <w:sz w:val="24"/>
        </w:rPr>
      </w:pPr>
    </w:p>
    <w:p w:rsidR="00022335" w:rsidRPr="0094702C" w:rsidRDefault="00022335" w:rsidP="006B6BE7">
      <w:pPr>
        <w:pStyle w:val="ac"/>
        <w:numPr>
          <w:ilvl w:val="0"/>
          <w:numId w:val="3"/>
        </w:numPr>
        <w:spacing w:line="360" w:lineRule="auto"/>
        <w:jc w:val="left"/>
        <w:rPr>
          <w:sz w:val="24"/>
        </w:rPr>
      </w:pPr>
      <w:r w:rsidRPr="0094702C">
        <w:rPr>
          <w:sz w:val="24"/>
        </w:rPr>
        <w:t>Фамилия, имя, отчество 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Паспортные данные 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ИНН ____________________________________</w:t>
      </w:r>
      <w:r w:rsidR="00385DA7" w:rsidRPr="0094702C">
        <w:rPr>
          <w:sz w:val="24"/>
        </w:rPr>
        <w:t>_________________</w:t>
      </w:r>
    </w:p>
    <w:p w:rsidR="00022335" w:rsidRPr="0094702C" w:rsidRDefault="00385DA7" w:rsidP="006B6BE7">
      <w:pPr>
        <w:pStyle w:val="ac"/>
        <w:numPr>
          <w:ilvl w:val="0"/>
          <w:numId w:val="3"/>
        </w:numPr>
        <w:spacing w:line="360" w:lineRule="auto"/>
        <w:jc w:val="left"/>
        <w:rPr>
          <w:sz w:val="24"/>
        </w:rPr>
      </w:pPr>
      <w:r w:rsidRPr="0094702C">
        <w:rPr>
          <w:sz w:val="24"/>
        </w:rPr>
        <w:t>Место регистрации</w:t>
      </w:r>
      <w:r w:rsidR="00022335" w:rsidRPr="0094702C">
        <w:rPr>
          <w:sz w:val="24"/>
        </w:rPr>
        <w:t>________________________________________</w:t>
      </w:r>
      <w:r w:rsidRPr="0094702C">
        <w:rPr>
          <w:sz w:val="24"/>
        </w:rPr>
        <w:t>_</w:t>
      </w:r>
    </w:p>
    <w:p w:rsidR="00385DA7" w:rsidRPr="0094702C" w:rsidRDefault="00385DA7" w:rsidP="006B6BE7">
      <w:pPr>
        <w:pStyle w:val="ac"/>
        <w:numPr>
          <w:ilvl w:val="0"/>
          <w:numId w:val="3"/>
        </w:numPr>
        <w:spacing w:line="360" w:lineRule="auto"/>
        <w:jc w:val="left"/>
        <w:rPr>
          <w:sz w:val="24"/>
        </w:rPr>
      </w:pPr>
      <w:r w:rsidRPr="0094702C">
        <w:rPr>
          <w:sz w:val="24"/>
        </w:rPr>
        <w:t>Место фактического проживания 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Телефон (______) 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Факс (______) _____________________________________________</w:t>
      </w:r>
    </w:p>
    <w:p w:rsidR="00022335" w:rsidRPr="0094702C" w:rsidRDefault="00022335" w:rsidP="006B6BE7">
      <w:pPr>
        <w:pStyle w:val="ac"/>
        <w:numPr>
          <w:ilvl w:val="0"/>
          <w:numId w:val="3"/>
        </w:numPr>
        <w:spacing w:line="360" w:lineRule="auto"/>
        <w:jc w:val="left"/>
        <w:rPr>
          <w:sz w:val="24"/>
        </w:rPr>
      </w:pPr>
      <w:r w:rsidRPr="0094702C">
        <w:rPr>
          <w:sz w:val="24"/>
        </w:rPr>
        <w:t>Адрес электронной почты __________________@_______________</w:t>
      </w:r>
    </w:p>
    <w:p w:rsidR="00022335" w:rsidRPr="0094702C" w:rsidRDefault="00022335" w:rsidP="006B6BE7">
      <w:pPr>
        <w:numPr>
          <w:ilvl w:val="0"/>
          <w:numId w:val="3"/>
        </w:numPr>
      </w:pPr>
      <w:r w:rsidRPr="0094702C">
        <w:t>Банковские реквизиты_______________________________________</w:t>
      </w:r>
    </w:p>
    <w:p w:rsidR="006566D0" w:rsidRPr="0094702C" w:rsidRDefault="00985FEC" w:rsidP="00F248E3">
      <w:pPr>
        <w:ind w:firstLine="709"/>
        <w:jc w:val="both"/>
        <w:rPr>
          <w:spacing w:val="-13"/>
        </w:rPr>
      </w:pPr>
      <w:r w:rsidRPr="0094702C">
        <w:t xml:space="preserve">  </w:t>
      </w:r>
      <w:r w:rsidR="000063D5" w:rsidRPr="0094702C">
        <w:t>10</w:t>
      </w:r>
      <w:r w:rsidR="006566D0" w:rsidRPr="0094702C">
        <w:t xml:space="preserve">. </w:t>
      </w:r>
      <w:r w:rsidR="006566D0" w:rsidRPr="0094702C">
        <w:rPr>
          <w:spacing w:val="-13"/>
        </w:rPr>
        <w:t xml:space="preserve">Реквизиты для перечисления денежных средств, внесенных в качестве обеспечения </w:t>
      </w:r>
      <w:r w:rsidR="00240046" w:rsidRPr="0094702C">
        <w:rPr>
          <w:spacing w:val="-13"/>
        </w:rPr>
        <w:t xml:space="preserve">котировочной </w:t>
      </w:r>
      <w:r w:rsidR="006566D0" w:rsidRPr="0094702C">
        <w:rPr>
          <w:spacing w:val="-13"/>
        </w:rPr>
        <w:t>заявки____________________________________________</w:t>
      </w:r>
    </w:p>
    <w:p w:rsidR="006566D0" w:rsidRPr="0094702C" w:rsidRDefault="006566D0" w:rsidP="006566D0">
      <w:pPr>
        <w:pStyle w:val="ac"/>
        <w:rPr>
          <w:rFonts w:eastAsia="Times New Roman"/>
          <w:i/>
          <w:spacing w:val="-13"/>
          <w:sz w:val="24"/>
          <w:u w:val="single"/>
        </w:rPr>
      </w:pPr>
      <w:r w:rsidRPr="0094702C">
        <w:rPr>
          <w:rFonts w:eastAsia="Times New Roman"/>
          <w:i/>
          <w:spacing w:val="-13"/>
          <w:sz w:val="24"/>
          <w:u w:val="single"/>
        </w:rPr>
        <w:t xml:space="preserve">заполняется только в случае, если </w:t>
      </w:r>
      <w:r w:rsidR="00B34B3E" w:rsidRPr="0094702C">
        <w:rPr>
          <w:rFonts w:eastAsia="Times New Roman"/>
          <w:i/>
          <w:spacing w:val="-13"/>
          <w:sz w:val="24"/>
          <w:u w:val="single"/>
        </w:rPr>
        <w:t>котировочной</w:t>
      </w:r>
      <w:r w:rsidRPr="0094702C">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94702C" w:rsidRDefault="00022335" w:rsidP="00022335"/>
    <w:p w:rsidR="00022335" w:rsidRPr="0094702C" w:rsidRDefault="00022335" w:rsidP="00022335">
      <w:r w:rsidRPr="0094702C">
        <w:t xml:space="preserve">Имеющий полномочия действовать от имени </w:t>
      </w:r>
      <w:r w:rsidR="00454938" w:rsidRPr="0094702C">
        <w:t xml:space="preserve">Претендента </w:t>
      </w:r>
      <w:r w:rsidRPr="0094702C">
        <w:t>________________________________________________________</w:t>
      </w:r>
    </w:p>
    <w:p w:rsidR="00022335" w:rsidRPr="0094702C" w:rsidRDefault="00022335" w:rsidP="00022335">
      <w:pPr>
        <w:rPr>
          <w:i/>
        </w:rPr>
      </w:pPr>
      <w:r w:rsidRPr="0094702C">
        <w:rPr>
          <w:i/>
        </w:rPr>
        <w:t xml:space="preserve">(Полное наименование </w:t>
      </w:r>
      <w:r w:rsidR="006464AA" w:rsidRPr="0094702C">
        <w:rPr>
          <w:i/>
        </w:rPr>
        <w:t>претендента</w:t>
      </w:r>
      <w:r w:rsidRPr="0094702C">
        <w:rPr>
          <w:i/>
        </w:rPr>
        <w:t>)</w:t>
      </w:r>
    </w:p>
    <w:p w:rsidR="00022335" w:rsidRPr="0094702C" w:rsidRDefault="00022335" w:rsidP="00022335"/>
    <w:p w:rsidR="00022335" w:rsidRPr="0094702C" w:rsidRDefault="00022335" w:rsidP="00022335">
      <w:r w:rsidRPr="0094702C">
        <w:t>_________________________________________________________________</w:t>
      </w:r>
    </w:p>
    <w:p w:rsidR="00022335" w:rsidRPr="0094702C" w:rsidRDefault="00022335" w:rsidP="00022335">
      <w:r w:rsidRPr="0094702C">
        <w:t xml:space="preserve">(Должность, подпись, ФИО)                                                </w:t>
      </w:r>
      <w:r w:rsidR="005E6666" w:rsidRPr="0094702C">
        <w:t>М.П.</w:t>
      </w:r>
    </w:p>
    <w:p w:rsidR="00022335" w:rsidRPr="0094702C" w:rsidRDefault="00022335" w:rsidP="00022335"/>
    <w:p w:rsidR="00022335" w:rsidRPr="0094702C" w:rsidRDefault="00022335" w:rsidP="00022335">
      <w:r w:rsidRPr="0094702C">
        <w:br w:type="page"/>
      </w:r>
    </w:p>
    <w:tbl>
      <w:tblPr>
        <w:tblW w:w="0" w:type="auto"/>
        <w:tblLook w:val="0000" w:firstRow="0" w:lastRow="0" w:firstColumn="0" w:lastColumn="0" w:noHBand="0" w:noVBand="0"/>
      </w:tblPr>
      <w:tblGrid>
        <w:gridCol w:w="4785"/>
        <w:gridCol w:w="4785"/>
      </w:tblGrid>
      <w:tr w:rsidR="00DF6328" w:rsidRPr="0094702C" w:rsidTr="00FD05E2">
        <w:tc>
          <w:tcPr>
            <w:tcW w:w="4785" w:type="dxa"/>
          </w:tcPr>
          <w:p w:rsidR="00DF6328" w:rsidRPr="0094702C" w:rsidRDefault="00DF6328" w:rsidP="00FD05E2">
            <w:pPr>
              <w:pStyle w:val="22"/>
              <w:suppressAutoHyphens/>
              <w:spacing w:before="0" w:after="0"/>
              <w:jc w:val="center"/>
              <w:rPr>
                <w:rFonts w:ascii="Times New Roman" w:eastAsia="MS Mincho" w:hAnsi="Times New Roman" w:cs="Times New Roman"/>
                <w:i w:val="0"/>
                <w:iCs w:val="0"/>
                <w:sz w:val="24"/>
                <w:szCs w:val="24"/>
              </w:rPr>
            </w:pPr>
            <w:bookmarkStart w:id="1" w:name="_Toc34648368"/>
          </w:p>
        </w:tc>
        <w:tc>
          <w:tcPr>
            <w:tcW w:w="4785" w:type="dxa"/>
          </w:tcPr>
          <w:p w:rsidR="00DF6328" w:rsidRPr="0094702C" w:rsidRDefault="00DF6328" w:rsidP="00892915">
            <w:pPr>
              <w:pStyle w:val="22"/>
              <w:suppressAutoHyphens/>
              <w:spacing w:before="0" w:after="0"/>
              <w:ind w:left="1311"/>
              <w:rPr>
                <w:rFonts w:ascii="Times New Roman"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Приложение № 3</w:t>
            </w:r>
          </w:p>
          <w:p w:rsidR="00DF6328" w:rsidRPr="0094702C" w:rsidRDefault="00DF6328" w:rsidP="00892915">
            <w:pPr>
              <w:pStyle w:val="22"/>
              <w:suppressAutoHyphens/>
              <w:spacing w:before="0" w:after="0"/>
              <w:ind w:left="1311"/>
              <w:rPr>
                <w:rFonts w:ascii="Times New Roman" w:eastAsia="MS Mincho" w:hAnsi="Times New Roman" w:cs="Times New Roman"/>
                <w:b w:val="0"/>
                <w:bCs w:val="0"/>
                <w:i w:val="0"/>
                <w:iCs w:val="0"/>
                <w:sz w:val="24"/>
                <w:szCs w:val="24"/>
              </w:rPr>
            </w:pPr>
            <w:r w:rsidRPr="0094702C">
              <w:rPr>
                <w:rFonts w:ascii="Times New Roman" w:hAnsi="Times New Roman" w:cs="Times New Roman"/>
                <w:b w:val="0"/>
                <w:bCs w:val="0"/>
                <w:i w:val="0"/>
                <w:iCs w:val="0"/>
                <w:sz w:val="24"/>
                <w:szCs w:val="24"/>
              </w:rPr>
              <w:t xml:space="preserve">к </w:t>
            </w:r>
            <w:r w:rsidR="00B34B3E" w:rsidRPr="0094702C">
              <w:rPr>
                <w:rFonts w:ascii="Times New Roman" w:hAnsi="Times New Roman" w:cs="Times New Roman"/>
                <w:b w:val="0"/>
                <w:bCs w:val="0"/>
                <w:i w:val="0"/>
                <w:iCs w:val="0"/>
                <w:sz w:val="24"/>
                <w:szCs w:val="24"/>
              </w:rPr>
              <w:t>котировочной</w:t>
            </w:r>
            <w:r w:rsidRPr="0094702C">
              <w:rPr>
                <w:rFonts w:ascii="Times New Roman" w:hAnsi="Times New Roman" w:cs="Times New Roman"/>
                <w:b w:val="0"/>
                <w:bCs w:val="0"/>
                <w:i w:val="0"/>
                <w:iCs w:val="0"/>
                <w:sz w:val="24"/>
                <w:szCs w:val="24"/>
              </w:rPr>
              <w:t xml:space="preserve"> документации</w:t>
            </w:r>
          </w:p>
        </w:tc>
      </w:tr>
      <w:bookmarkEnd w:id="1"/>
    </w:tbl>
    <w:p w:rsidR="00DF6328" w:rsidRPr="0094702C" w:rsidRDefault="00DF6328" w:rsidP="00DF6328"/>
    <w:p w:rsidR="00DF6328" w:rsidRPr="0094702C" w:rsidRDefault="00DF6328" w:rsidP="00DF6328">
      <w:pPr>
        <w:pStyle w:val="30"/>
        <w:spacing w:before="120"/>
        <w:rPr>
          <w:rFonts w:ascii="Times New Roman" w:hAnsi="Times New Roman" w:cs="Times New Roman"/>
          <w:b w:val="0"/>
          <w:bCs w:val="0"/>
          <w:sz w:val="24"/>
          <w:szCs w:val="24"/>
        </w:rPr>
      </w:pPr>
    </w:p>
    <w:p w:rsidR="00DF6328" w:rsidRPr="0094702C" w:rsidRDefault="00DF6328" w:rsidP="00DF6328">
      <w:pPr>
        <w:jc w:val="center"/>
        <w:rPr>
          <w:bCs/>
        </w:rPr>
      </w:pPr>
      <w:r w:rsidRPr="0094702C">
        <w:rPr>
          <w:bCs/>
        </w:rPr>
        <w:t>Финансово-коммерческое предложение</w:t>
      </w:r>
    </w:p>
    <w:p w:rsidR="00DF6328" w:rsidRPr="0094702C" w:rsidRDefault="00DF6328" w:rsidP="00DF6328">
      <w:pPr>
        <w:rPr>
          <w:b/>
          <w:bCs/>
          <w:i/>
          <w:color w:val="FF0000"/>
        </w:rPr>
      </w:pPr>
      <w:r w:rsidRPr="0094702C">
        <w:rPr>
          <w:b/>
          <w:bCs/>
          <w:i/>
          <w:color w:val="FF0000"/>
        </w:rPr>
        <w:t>Оформляется отдельно по каждому лоту</w:t>
      </w:r>
    </w:p>
    <w:p w:rsidR="00DF6328" w:rsidRPr="0094702C" w:rsidRDefault="00DF6328" w:rsidP="00DF6328">
      <w:pPr>
        <w:rPr>
          <w:bCs/>
        </w:rPr>
      </w:pPr>
      <w:r w:rsidRPr="0094702C">
        <w:rPr>
          <w:bCs/>
        </w:rPr>
        <w:t>«____» ___________ 20__ г.</w:t>
      </w:r>
    </w:p>
    <w:p w:rsidR="00DF6328" w:rsidRPr="0094702C" w:rsidRDefault="00DF6328" w:rsidP="00DF6328">
      <w:pPr>
        <w:rPr>
          <w:bCs/>
        </w:rPr>
      </w:pPr>
    </w:p>
    <w:p w:rsidR="00DF6328" w:rsidRPr="0094702C" w:rsidRDefault="00DF6328" w:rsidP="00DF6328"/>
    <w:p w:rsidR="00DF6328" w:rsidRPr="0094702C" w:rsidRDefault="001A3B7A" w:rsidP="00DF6328">
      <w:r w:rsidRPr="0094702C">
        <w:t>Запрос котировок</w:t>
      </w:r>
      <w:r w:rsidR="00DF6328" w:rsidRPr="0094702C">
        <w:t xml:space="preserve"> №______  </w:t>
      </w:r>
      <w:r w:rsidR="00E06062" w:rsidRPr="0094702C">
        <w:rPr>
          <w:i/>
        </w:rPr>
        <w:t xml:space="preserve"> </w:t>
      </w:r>
    </w:p>
    <w:p w:rsidR="00DF6328" w:rsidRPr="0094702C" w:rsidRDefault="00DF6328" w:rsidP="00DF6328"/>
    <w:p w:rsidR="0042302A" w:rsidRPr="0094702C" w:rsidRDefault="0042302A" w:rsidP="0042302A"/>
    <w:p w:rsidR="0042302A" w:rsidRPr="0094702C" w:rsidRDefault="0042302A" w:rsidP="0042302A">
      <w:r w:rsidRPr="0094702C">
        <w:t>_____________________________________________________________________________</w:t>
      </w:r>
    </w:p>
    <w:p w:rsidR="0042302A" w:rsidRPr="0094702C" w:rsidRDefault="0042302A" w:rsidP="0042302A">
      <w:pPr>
        <w:ind w:left="2832" w:firstLine="708"/>
        <w:rPr>
          <w:bCs/>
        </w:rPr>
      </w:pPr>
      <w:r w:rsidRPr="0094702C">
        <w:rPr>
          <w:bCs/>
        </w:rPr>
        <w:t>(Полное наименование п</w:t>
      </w:r>
      <w:r w:rsidRPr="0094702C">
        <w:t>ретендента</w:t>
      </w:r>
      <w:r w:rsidRPr="0094702C">
        <w:rPr>
          <w:bCs/>
        </w:rPr>
        <w:t>)</w:t>
      </w:r>
    </w:p>
    <w:p w:rsidR="0042302A" w:rsidRPr="0094702C" w:rsidRDefault="0042302A" w:rsidP="0042302A">
      <w:pPr>
        <w:pStyle w:val="ae"/>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797"/>
        <w:gridCol w:w="1604"/>
        <w:gridCol w:w="1605"/>
      </w:tblGrid>
      <w:tr w:rsidR="005E6666" w:rsidRPr="0094702C" w:rsidTr="005F507A">
        <w:trPr>
          <w:jc w:val="center"/>
        </w:trPr>
        <w:tc>
          <w:tcPr>
            <w:tcW w:w="560" w:type="dxa"/>
            <w:vAlign w:val="center"/>
          </w:tcPr>
          <w:p w:rsidR="005E6666" w:rsidRPr="0094702C" w:rsidRDefault="005E6666" w:rsidP="005E6666">
            <w:pPr>
              <w:jc w:val="center"/>
              <w:rPr>
                <w:b/>
              </w:rPr>
            </w:pPr>
            <w:r w:rsidRPr="0094702C">
              <w:rPr>
                <w:b/>
              </w:rPr>
              <w:t>№ п/п</w:t>
            </w:r>
          </w:p>
        </w:tc>
        <w:tc>
          <w:tcPr>
            <w:tcW w:w="6058" w:type="dxa"/>
            <w:vAlign w:val="center"/>
          </w:tcPr>
          <w:p w:rsidR="005E6666" w:rsidRPr="0094702C" w:rsidRDefault="005E6666" w:rsidP="005E6666">
            <w:pPr>
              <w:keepNext/>
              <w:ind w:left="539"/>
              <w:jc w:val="center"/>
              <w:outlineLvl w:val="0"/>
              <w:rPr>
                <w:b/>
                <w:bCs/>
                <w:kern w:val="32"/>
              </w:rPr>
            </w:pPr>
            <w:r w:rsidRPr="0094702C">
              <w:rPr>
                <w:b/>
                <w:bCs/>
                <w:kern w:val="32"/>
              </w:rPr>
              <w:t>Наименование</w:t>
            </w:r>
          </w:p>
        </w:tc>
        <w:tc>
          <w:tcPr>
            <w:tcW w:w="1619"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(без НДС)</w:t>
            </w:r>
          </w:p>
        </w:tc>
        <w:tc>
          <w:tcPr>
            <w:tcW w:w="1620" w:type="dxa"/>
            <w:vAlign w:val="center"/>
          </w:tcPr>
          <w:p w:rsidR="005E6666" w:rsidRPr="0094702C" w:rsidRDefault="005E6666" w:rsidP="005E6666">
            <w:pPr>
              <w:keepNext/>
              <w:jc w:val="center"/>
              <w:outlineLvl w:val="1"/>
              <w:rPr>
                <w:rFonts w:eastAsia="MS Mincho"/>
                <w:b/>
                <w:bCs/>
                <w:kern w:val="32"/>
              </w:rPr>
            </w:pPr>
            <w:r w:rsidRPr="0094702C">
              <w:rPr>
                <w:rFonts w:eastAsia="MS Mincho"/>
                <w:b/>
                <w:bCs/>
                <w:iCs/>
                <w:kern w:val="32"/>
              </w:rPr>
              <w:t>Стоимость руб.</w:t>
            </w:r>
          </w:p>
          <w:p w:rsidR="005E6666" w:rsidRPr="0094702C" w:rsidRDefault="005E6666" w:rsidP="005E6666">
            <w:pPr>
              <w:keepNext/>
              <w:jc w:val="center"/>
              <w:outlineLvl w:val="1"/>
              <w:rPr>
                <w:rFonts w:eastAsia="MS Mincho"/>
                <w:b/>
                <w:bCs/>
                <w:kern w:val="32"/>
              </w:rPr>
            </w:pPr>
            <w:r w:rsidRPr="0094702C">
              <w:rPr>
                <w:rFonts w:eastAsia="MS Mincho"/>
                <w:b/>
                <w:bCs/>
                <w:iCs/>
                <w:kern w:val="32"/>
              </w:rPr>
              <w:t>(с НДС)*</w:t>
            </w:r>
          </w:p>
        </w:tc>
      </w:tr>
      <w:tr w:rsidR="005E6666" w:rsidRPr="0094702C" w:rsidTr="005F507A">
        <w:trPr>
          <w:jc w:val="center"/>
        </w:trPr>
        <w:tc>
          <w:tcPr>
            <w:tcW w:w="560" w:type="dxa"/>
          </w:tcPr>
          <w:p w:rsidR="005E6666" w:rsidRPr="0094702C" w:rsidRDefault="005E6666" w:rsidP="005E6666">
            <w:r w:rsidRPr="0094702C">
              <w:t>1</w:t>
            </w:r>
          </w:p>
        </w:tc>
        <w:tc>
          <w:tcPr>
            <w:tcW w:w="6058" w:type="dxa"/>
          </w:tcPr>
          <w:p w:rsidR="005E6666" w:rsidRPr="0094702C" w:rsidRDefault="005E6666" w:rsidP="005E6666"/>
        </w:tc>
        <w:tc>
          <w:tcPr>
            <w:tcW w:w="1619" w:type="dxa"/>
            <w:vAlign w:val="center"/>
          </w:tcPr>
          <w:p w:rsidR="005E6666" w:rsidRPr="0094702C" w:rsidRDefault="005E6666" w:rsidP="005E6666">
            <w:pPr>
              <w:jc w:val="center"/>
            </w:pPr>
          </w:p>
        </w:tc>
        <w:tc>
          <w:tcPr>
            <w:tcW w:w="1620" w:type="dxa"/>
            <w:vAlign w:val="center"/>
          </w:tcPr>
          <w:p w:rsidR="005E6666" w:rsidRPr="0094702C" w:rsidRDefault="005E6666" w:rsidP="005E6666">
            <w:pPr>
              <w:jc w:val="center"/>
            </w:pPr>
          </w:p>
        </w:tc>
      </w:tr>
    </w:tbl>
    <w:p w:rsidR="005E6666" w:rsidRPr="0094702C" w:rsidRDefault="005E6666" w:rsidP="0042302A">
      <w:pPr>
        <w:pStyle w:val="ae"/>
        <w:ind w:firstLine="720"/>
        <w:rPr>
          <w:sz w:val="24"/>
          <w:szCs w:val="24"/>
        </w:rPr>
      </w:pPr>
    </w:p>
    <w:p w:rsidR="0042302A" w:rsidRPr="0094702C" w:rsidRDefault="0042302A" w:rsidP="0042302A">
      <w:pPr>
        <w:ind w:firstLine="3"/>
        <w:jc w:val="both"/>
      </w:pPr>
      <w:r w:rsidRPr="0094702C">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rsidRPr="0094702C">
        <w:t>.</w:t>
      </w:r>
    </w:p>
    <w:p w:rsidR="0042302A" w:rsidRPr="0094702C" w:rsidRDefault="0042302A" w:rsidP="0042302A">
      <w:pPr>
        <w:pStyle w:val="ae"/>
        <w:ind w:firstLine="720"/>
        <w:rPr>
          <w:sz w:val="24"/>
          <w:szCs w:val="24"/>
        </w:rPr>
      </w:pPr>
      <w:r w:rsidRPr="0094702C">
        <w:rPr>
          <w:sz w:val="24"/>
          <w:szCs w:val="24"/>
        </w:rPr>
        <w:t xml:space="preserve">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 </w:t>
      </w:r>
      <w:r w:rsidRPr="0094702C">
        <w:rPr>
          <w:bCs/>
          <w:sz w:val="24"/>
          <w:szCs w:val="24"/>
        </w:rPr>
        <w:t xml:space="preserve">_________ (________________) рублей, </w:t>
      </w:r>
      <w:r w:rsidRPr="0094702C">
        <w:rPr>
          <w:sz w:val="24"/>
          <w:szCs w:val="24"/>
        </w:rPr>
        <w:t>в том числе НДС в размере ______ (___________) руб.</w:t>
      </w:r>
    </w:p>
    <w:p w:rsidR="0042302A" w:rsidRPr="0094702C" w:rsidRDefault="0042302A" w:rsidP="0042302A">
      <w:pPr>
        <w:pStyle w:val="ae"/>
        <w:rPr>
          <w:bCs/>
          <w:sz w:val="24"/>
          <w:szCs w:val="24"/>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F02941" w:rsidRPr="0094702C" w:rsidRDefault="00F02941" w:rsidP="00DF6328">
      <w:pPr>
        <w:ind w:firstLine="720"/>
        <w:jc w:val="both"/>
        <w:rPr>
          <w:rFonts w:eastAsia="MS Mincho"/>
          <w:bCs/>
        </w:rPr>
      </w:pPr>
    </w:p>
    <w:p w:rsidR="00B15579" w:rsidRPr="0094702C" w:rsidRDefault="00B15579" w:rsidP="00DF6328">
      <w:pPr>
        <w:ind w:firstLine="720"/>
        <w:jc w:val="both"/>
        <w:rPr>
          <w:rFonts w:eastAsia="MS Mincho"/>
          <w:bCs/>
        </w:rPr>
      </w:pPr>
      <w:r w:rsidRPr="0094702C">
        <w:rPr>
          <w:rFonts w:eastAsia="MS Mincho"/>
          <w:bCs/>
        </w:rPr>
        <w:t xml:space="preserve"> </w:t>
      </w:r>
    </w:p>
    <w:p w:rsidR="00DF6328" w:rsidRPr="0094702C" w:rsidRDefault="00DF6328" w:rsidP="00DF6328">
      <w:pPr>
        <w:ind w:firstLine="720"/>
        <w:jc w:val="both"/>
      </w:pPr>
      <w:r w:rsidRPr="0094702C">
        <w:t xml:space="preserve">Имеющий полномочия подписать финансово-коммерческое предложение от имени  </w:t>
      </w:r>
      <w:r w:rsidR="005E6666" w:rsidRPr="0094702C">
        <w:t xml:space="preserve">Претендента </w:t>
      </w:r>
      <w:r w:rsidRPr="0094702C">
        <w:t>________________________________________________________</w:t>
      </w:r>
    </w:p>
    <w:p w:rsidR="00DF6328" w:rsidRPr="0094702C" w:rsidRDefault="00DF6328" w:rsidP="00DF6328">
      <w:pPr>
        <w:pStyle w:val="ac"/>
        <w:jc w:val="center"/>
        <w:rPr>
          <w:i/>
          <w:sz w:val="24"/>
        </w:rPr>
      </w:pPr>
      <w:r w:rsidRPr="0094702C">
        <w:rPr>
          <w:i/>
          <w:sz w:val="24"/>
        </w:rPr>
        <w:t xml:space="preserve">(Полное наименование </w:t>
      </w:r>
      <w:r w:rsidR="006464AA" w:rsidRPr="0094702C">
        <w:rPr>
          <w:rFonts w:eastAsia="Times New Roman"/>
          <w:i/>
          <w:sz w:val="24"/>
        </w:rPr>
        <w:t>претендента</w:t>
      </w:r>
      <w:r w:rsidRPr="0094702C">
        <w:rPr>
          <w:i/>
          <w:sz w:val="24"/>
        </w:rPr>
        <w:t>)</w:t>
      </w:r>
    </w:p>
    <w:p w:rsidR="00DF6328" w:rsidRPr="0094702C" w:rsidRDefault="00DF6328" w:rsidP="00DF6328">
      <w:pPr>
        <w:pStyle w:val="ac"/>
        <w:rPr>
          <w:sz w:val="24"/>
        </w:rPr>
      </w:pPr>
    </w:p>
    <w:p w:rsidR="00DF6328" w:rsidRPr="0094702C" w:rsidRDefault="00DF6328" w:rsidP="00DF6328">
      <w:pPr>
        <w:pStyle w:val="ac"/>
        <w:rPr>
          <w:sz w:val="24"/>
        </w:rPr>
      </w:pPr>
      <w:r w:rsidRPr="0094702C">
        <w:rPr>
          <w:sz w:val="24"/>
        </w:rPr>
        <w:t>_________________________________________________________________</w:t>
      </w:r>
    </w:p>
    <w:p w:rsidR="00DF6328" w:rsidRPr="0094702C" w:rsidRDefault="00DF6328" w:rsidP="00DF6328">
      <w:pPr>
        <w:pStyle w:val="ac"/>
        <w:rPr>
          <w:sz w:val="24"/>
        </w:rPr>
      </w:pPr>
      <w:r w:rsidRPr="0094702C">
        <w:rPr>
          <w:sz w:val="24"/>
        </w:rPr>
        <w:t xml:space="preserve">(Должность, подпись, ФИО)                                                </w:t>
      </w:r>
      <w:r w:rsidR="005E6666" w:rsidRPr="0094702C">
        <w:rPr>
          <w:sz w:val="24"/>
        </w:rPr>
        <w:t>М.П.</w:t>
      </w:r>
    </w:p>
    <w:p w:rsidR="005E6666" w:rsidRPr="0094702C" w:rsidRDefault="005E6666" w:rsidP="00DF6328">
      <w:pPr>
        <w:pStyle w:val="ac"/>
        <w:rPr>
          <w:sz w:val="24"/>
        </w:rPr>
      </w:pPr>
    </w:p>
    <w:p w:rsidR="005E6666" w:rsidRPr="0094702C" w:rsidRDefault="005E6666" w:rsidP="00DF6328">
      <w:pPr>
        <w:pStyle w:val="ac"/>
        <w:rPr>
          <w:sz w:val="24"/>
        </w:rPr>
      </w:pPr>
    </w:p>
    <w:p w:rsidR="005E6666" w:rsidRPr="0094702C" w:rsidRDefault="005E6666" w:rsidP="00DF6328">
      <w:pPr>
        <w:pStyle w:val="ac"/>
        <w:rPr>
          <w:sz w:val="24"/>
        </w:rPr>
      </w:pPr>
    </w:p>
    <w:p w:rsidR="00E903D6" w:rsidRPr="0094702C" w:rsidRDefault="00E903D6" w:rsidP="00DF6328">
      <w:pPr>
        <w:pStyle w:val="ac"/>
        <w:rPr>
          <w:sz w:val="24"/>
        </w:rPr>
      </w:pPr>
    </w:p>
    <w:p w:rsidR="00E903D6" w:rsidRPr="0094702C" w:rsidRDefault="00E903D6" w:rsidP="00DF6328">
      <w:pPr>
        <w:pStyle w:val="ac"/>
        <w:rPr>
          <w:sz w:val="24"/>
        </w:rPr>
      </w:pPr>
    </w:p>
    <w:p w:rsidR="00E903D6" w:rsidRDefault="00E903D6"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pPr>
    </w:p>
    <w:p w:rsidR="006E6A77" w:rsidRDefault="006E6A77" w:rsidP="00DF6328">
      <w:pPr>
        <w:pStyle w:val="ac"/>
        <w:rPr>
          <w:sz w:val="24"/>
        </w:rPr>
        <w:sectPr w:rsidR="006E6A77" w:rsidSect="006E6A77">
          <w:pgSz w:w="11906" w:h="16838" w:code="9"/>
          <w:pgMar w:top="709" w:right="924" w:bottom="851" w:left="1134" w:header="720" w:footer="306" w:gutter="0"/>
          <w:cols w:space="720"/>
          <w:noEndnote/>
        </w:sectPr>
      </w:pPr>
    </w:p>
    <w:p w:rsidR="00177DF8" w:rsidRPr="0094702C" w:rsidRDefault="006E6A77" w:rsidP="00E324F9">
      <w:pPr>
        <w:ind w:left="11482"/>
      </w:pPr>
      <w:r>
        <w:lastRenderedPageBreak/>
        <w:t>Пр</w:t>
      </w:r>
      <w:r w:rsidR="00177DF8" w:rsidRPr="0094702C">
        <w:t xml:space="preserve">иложение № </w:t>
      </w:r>
      <w:r w:rsidR="004843B6" w:rsidRPr="0094702C">
        <w:t>4</w:t>
      </w:r>
    </w:p>
    <w:p w:rsidR="00E324F9" w:rsidRPr="0094702C" w:rsidRDefault="00177DF8" w:rsidP="00E324F9">
      <w:pPr>
        <w:ind w:left="11482"/>
      </w:pPr>
      <w:r w:rsidRPr="0094702C">
        <w:t xml:space="preserve">к </w:t>
      </w:r>
      <w:r w:rsidR="00B34B3E" w:rsidRPr="0094702C">
        <w:t>котировочной</w:t>
      </w:r>
      <w:r w:rsidRPr="0094702C">
        <w:t xml:space="preserve"> документации</w:t>
      </w:r>
      <w:r w:rsidR="00DD1DFB" w:rsidRPr="0094702C">
        <w:t xml:space="preserve">         </w:t>
      </w:r>
    </w:p>
    <w:p w:rsidR="00E324F9" w:rsidRPr="0094702C" w:rsidRDefault="00E324F9" w:rsidP="00E324F9">
      <w:pPr>
        <w:pStyle w:val="ac"/>
        <w:suppressAutoHyphens/>
        <w:ind w:right="306"/>
        <w:rPr>
          <w:b/>
          <w:i/>
          <w:sz w:val="24"/>
        </w:rPr>
      </w:pPr>
    </w:p>
    <w:p w:rsidR="002C54B3" w:rsidRPr="006E6A77" w:rsidRDefault="002C54B3" w:rsidP="00B42C73">
      <w:pPr>
        <w:suppressAutoHyphens/>
        <w:ind w:left="567" w:right="306"/>
        <w:jc w:val="center"/>
        <w:rPr>
          <w:rFonts w:eastAsia="MS Mincho"/>
          <w:b/>
          <w:i/>
        </w:rPr>
      </w:pPr>
      <w:r w:rsidRPr="0094702C">
        <w:rPr>
          <w:rFonts w:eastAsia="MS Mincho"/>
          <w:b/>
          <w:bCs/>
          <w:i/>
        </w:rPr>
        <w:t xml:space="preserve">Сведения об опыте поставки Товара, </w:t>
      </w:r>
      <w:r w:rsidR="006E6A77" w:rsidRPr="006E6A77">
        <w:rPr>
          <w:rFonts w:eastAsia="MS Mincho"/>
          <w:b/>
          <w:bCs/>
          <w:i/>
        </w:rPr>
        <w:t>предусмотренн</w:t>
      </w:r>
      <w:r w:rsidR="00B42C73">
        <w:rPr>
          <w:rFonts w:eastAsia="MS Mincho"/>
          <w:b/>
          <w:bCs/>
          <w:i/>
        </w:rPr>
        <w:t>ого</w:t>
      </w:r>
      <w:r w:rsidR="006E6A77" w:rsidRPr="006E6A77">
        <w:rPr>
          <w:rFonts w:eastAsia="MS Mincho"/>
          <w:b/>
          <w:bCs/>
          <w:i/>
        </w:rPr>
        <w:t xml:space="preserve"> техническим заданием котировочной документации, сопоставимого характера, либо более технически сложного Товара, в каждом году за период 2019-2021 гг, стоимость которого в совокупности составляет не менее 50% (пятидесяти процентов) начальной (максимальной) цены договора без учета НДС, установленной в под</w:t>
      </w:r>
      <w:hyperlink w:anchor="Par1841" w:history="1">
        <w:r w:rsidR="006E6A77" w:rsidRPr="006E6A77">
          <w:rPr>
            <w:rStyle w:val="ab"/>
            <w:rFonts w:eastAsia="MS Mincho"/>
            <w:b/>
            <w:bCs/>
            <w:i/>
            <w:color w:val="auto"/>
            <w:u w:val="none"/>
          </w:rPr>
          <w:t xml:space="preserve">пункте </w:t>
        </w:r>
      </w:hyperlink>
      <w:r w:rsidR="006E6A77" w:rsidRPr="006E6A77">
        <w:rPr>
          <w:rFonts w:eastAsia="MS Mincho"/>
          <w:b/>
          <w:bCs/>
          <w:i/>
        </w:rPr>
        <w:t>1.2.2.3. котировочной документации</w:t>
      </w:r>
      <w:r w:rsidRPr="006E6A77">
        <w:rPr>
          <w:rFonts w:eastAsia="MS Mincho"/>
          <w:b/>
          <w:bCs/>
          <w:i/>
        </w:rPr>
        <w:t xml:space="preserve"> запроса котировок №_________,</w:t>
      </w:r>
    </w:p>
    <w:p w:rsidR="00E324F9" w:rsidRPr="0094702C" w:rsidRDefault="003B2FB8" w:rsidP="00E324F9">
      <w:pPr>
        <w:suppressAutoHyphens/>
        <w:ind w:right="306"/>
        <w:jc w:val="center"/>
        <w:rPr>
          <w:rFonts w:eastAsia="MS Mincho"/>
          <w:b/>
        </w:rPr>
      </w:pPr>
      <w:r w:rsidRPr="0094702C">
        <w:rPr>
          <w:rFonts w:eastAsia="MS Mincho"/>
          <w:b/>
        </w:rPr>
        <w:t>выполненных</w:t>
      </w:r>
      <w:r w:rsidR="00985FEC" w:rsidRPr="0094702C">
        <w:rPr>
          <w:rFonts w:eastAsia="MS Mincho"/>
          <w:b/>
        </w:rPr>
        <w:t xml:space="preserve"> </w:t>
      </w:r>
      <w:r w:rsidR="00E324F9" w:rsidRPr="0094702C">
        <w:rPr>
          <w:rFonts w:eastAsia="MS Mincho"/>
          <w:b/>
        </w:rPr>
        <w:t>____________________ .</w:t>
      </w:r>
    </w:p>
    <w:p w:rsidR="00E324F9" w:rsidRPr="0094702C" w:rsidRDefault="00E324F9" w:rsidP="00E324F9">
      <w:pPr>
        <w:suppressAutoHyphens/>
        <w:ind w:right="306"/>
        <w:jc w:val="center"/>
        <w:rPr>
          <w:rFonts w:eastAsia="MS Mincho"/>
          <w:sz w:val="16"/>
          <w:szCs w:val="16"/>
        </w:rPr>
      </w:pPr>
      <w:r w:rsidRPr="0094702C">
        <w:rPr>
          <w:rFonts w:eastAsia="MS Mincho"/>
          <w:sz w:val="16"/>
          <w:szCs w:val="16"/>
        </w:rPr>
        <w:t xml:space="preserve">                      (наименование Претендента)</w:t>
      </w:r>
    </w:p>
    <w:p w:rsidR="00E324F9" w:rsidRPr="0094702C" w:rsidRDefault="00E324F9" w:rsidP="00E324F9">
      <w:pPr>
        <w:suppressAutoHyphens/>
        <w:ind w:right="306"/>
        <w:jc w:val="center"/>
        <w:rPr>
          <w:rFonts w:eastAsia="MS Mincho"/>
          <w:b/>
        </w:rPr>
      </w:pPr>
      <w:r w:rsidRPr="0094702C">
        <w:rPr>
          <w:rFonts w:eastAsia="MS Mincho"/>
          <w:b/>
        </w:rPr>
        <w:t>ФОРМА</w:t>
      </w:r>
    </w:p>
    <w:tbl>
      <w:tblPr>
        <w:tblW w:w="147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705"/>
        <w:gridCol w:w="1555"/>
        <w:gridCol w:w="2261"/>
        <w:gridCol w:w="1869"/>
        <w:gridCol w:w="1838"/>
        <w:gridCol w:w="1838"/>
        <w:gridCol w:w="2120"/>
        <w:gridCol w:w="1985"/>
      </w:tblGrid>
      <w:tr w:rsidR="00B56084" w:rsidRPr="0094702C" w:rsidTr="002C54B3">
        <w:trPr>
          <w:trHeight w:val="888"/>
        </w:trPr>
        <w:tc>
          <w:tcPr>
            <w:tcW w:w="564"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 п/п</w:t>
            </w:r>
          </w:p>
        </w:tc>
        <w:tc>
          <w:tcPr>
            <w:tcW w:w="70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год</w:t>
            </w:r>
          </w:p>
        </w:tc>
        <w:tc>
          <w:tcPr>
            <w:tcW w:w="1555"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Реквизиты договора</w:t>
            </w:r>
          </w:p>
        </w:tc>
        <w:tc>
          <w:tcPr>
            <w:tcW w:w="2261" w:type="dxa"/>
            <w:tcBorders>
              <w:bottom w:val="single" w:sz="4" w:space="0" w:color="auto"/>
            </w:tcBorders>
            <w:vAlign w:val="center"/>
          </w:tcPr>
          <w:p w:rsidR="00B56084" w:rsidRPr="0094702C" w:rsidRDefault="00B56084" w:rsidP="00196F08">
            <w:pPr>
              <w:tabs>
                <w:tab w:val="left" w:pos="1876"/>
                <w:tab w:val="left" w:pos="2018"/>
              </w:tabs>
              <w:suppressAutoHyphens/>
              <w:jc w:val="center"/>
              <w:rPr>
                <w:rFonts w:eastAsia="MS Mincho"/>
              </w:rPr>
            </w:pPr>
            <w:r w:rsidRPr="0094702C">
              <w:rPr>
                <w:rFonts w:eastAsia="MS Mincho"/>
              </w:rPr>
              <w:t>Контрагент</w:t>
            </w:r>
          </w:p>
          <w:p w:rsidR="00B56084" w:rsidRPr="0094702C" w:rsidRDefault="00B56084" w:rsidP="00196F08">
            <w:pPr>
              <w:suppressAutoHyphens/>
              <w:ind w:right="34"/>
              <w:jc w:val="center"/>
              <w:rPr>
                <w:rFonts w:eastAsia="MS Mincho"/>
              </w:rPr>
            </w:pPr>
            <w:r w:rsidRPr="0094702C">
              <w:rPr>
                <w:rFonts w:eastAsia="MS Mincho"/>
              </w:rPr>
              <w:t>(с указанием филиала, представительства, подразделения которое выступает от имени юридического лица)</w:t>
            </w:r>
          </w:p>
        </w:tc>
        <w:tc>
          <w:tcPr>
            <w:tcW w:w="1869"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Срок действия договора (момент вступления в силу, срок действия, дата окончательного исполнения)</w:t>
            </w:r>
          </w:p>
        </w:tc>
        <w:tc>
          <w:tcPr>
            <w:tcW w:w="1838" w:type="dxa"/>
            <w:tcBorders>
              <w:bottom w:val="single" w:sz="4" w:space="0" w:color="auto"/>
            </w:tcBorders>
            <w:vAlign w:val="center"/>
          </w:tcPr>
          <w:p w:rsidR="00B56084" w:rsidRPr="0094702C" w:rsidRDefault="00B56084" w:rsidP="00196F08">
            <w:pPr>
              <w:suppressAutoHyphens/>
              <w:jc w:val="center"/>
              <w:rPr>
                <w:rFonts w:eastAsia="MS Mincho"/>
              </w:rPr>
            </w:pPr>
            <w:r w:rsidRPr="0094702C">
              <w:rPr>
                <w:rFonts w:eastAsia="MS Mincho"/>
              </w:rPr>
              <w:t>Сумма договора (в руб. без учета НДС/с учетом НДС, с указанием стоимости в год либо иной отчетный период)</w:t>
            </w:r>
          </w:p>
        </w:tc>
        <w:tc>
          <w:tcPr>
            <w:tcW w:w="1838" w:type="dxa"/>
            <w:tcBorders>
              <w:bottom w:val="single" w:sz="4" w:space="0" w:color="auto"/>
            </w:tcBorders>
            <w:vAlign w:val="center"/>
          </w:tcPr>
          <w:p w:rsidR="00B56084" w:rsidRPr="0094702C" w:rsidRDefault="00B56084" w:rsidP="00B42C73">
            <w:pPr>
              <w:suppressAutoHyphens/>
              <w:jc w:val="center"/>
              <w:rPr>
                <w:rFonts w:eastAsia="MS Mincho"/>
                <w:sz w:val="20"/>
                <w:szCs w:val="20"/>
              </w:rPr>
            </w:pPr>
            <w:r w:rsidRPr="0094702C">
              <w:rPr>
                <w:rFonts w:eastAsia="MS Mincho"/>
                <w:sz w:val="20"/>
                <w:szCs w:val="20"/>
              </w:rPr>
              <w:t xml:space="preserve">Предмет договора (указываются только договоры </w:t>
            </w:r>
            <w:r w:rsidR="00FF75D2" w:rsidRPr="0094702C">
              <w:rPr>
                <w:rFonts w:eastAsia="MS Mincho"/>
                <w:sz w:val="20"/>
                <w:szCs w:val="20"/>
              </w:rPr>
              <w:t xml:space="preserve">по </w:t>
            </w:r>
            <w:r w:rsidR="00B42C73" w:rsidRPr="00B42C73">
              <w:rPr>
                <w:rFonts w:eastAsia="MS Mincho"/>
                <w:bCs/>
                <w:sz w:val="20"/>
                <w:szCs w:val="20"/>
              </w:rPr>
              <w:t>поставк</w:t>
            </w:r>
            <w:r w:rsidR="00B42C73">
              <w:rPr>
                <w:rFonts w:eastAsia="MS Mincho"/>
                <w:bCs/>
                <w:sz w:val="20"/>
                <w:szCs w:val="20"/>
              </w:rPr>
              <w:t>е</w:t>
            </w:r>
            <w:r w:rsidR="00B42C73" w:rsidRPr="00B42C73">
              <w:rPr>
                <w:rFonts w:eastAsia="MS Mincho"/>
                <w:bCs/>
                <w:sz w:val="20"/>
                <w:szCs w:val="20"/>
              </w:rPr>
              <w:t xml:space="preserve"> Товара, предусмотренного техническим заданием котировочной документации, сопоставимого характера, либо более технически сложного Товара </w:t>
            </w:r>
          </w:p>
        </w:tc>
        <w:tc>
          <w:tcPr>
            <w:tcW w:w="2120" w:type="dxa"/>
            <w:tcBorders>
              <w:bottom w:val="single" w:sz="4" w:space="0" w:color="auto"/>
            </w:tcBorders>
            <w:vAlign w:val="center"/>
          </w:tcPr>
          <w:p w:rsidR="00B56084" w:rsidRPr="0094702C" w:rsidRDefault="00B56084" w:rsidP="00196F08">
            <w:pPr>
              <w:suppressAutoHyphens/>
              <w:ind w:right="-115"/>
              <w:jc w:val="center"/>
              <w:rPr>
                <w:rFonts w:eastAsia="MS Mincho"/>
              </w:rPr>
            </w:pPr>
            <w:r w:rsidRPr="0094702C">
              <w:rPr>
                <w:rFonts w:eastAsia="MS Mincho"/>
              </w:rPr>
              <w:t>Наличие жалоб, претензий, исковых заявлений со стороны контрагента в связи с ненадлежащим исполнением Участником обязательств по договору</w:t>
            </w:r>
          </w:p>
        </w:tc>
        <w:tc>
          <w:tcPr>
            <w:tcW w:w="1982" w:type="dxa"/>
            <w:tcBorders>
              <w:bottom w:val="single" w:sz="4" w:space="0" w:color="auto"/>
            </w:tcBorders>
            <w:vAlign w:val="center"/>
          </w:tcPr>
          <w:p w:rsidR="00B56084" w:rsidRPr="0094702C" w:rsidRDefault="00B56084" w:rsidP="00196F08">
            <w:pPr>
              <w:suppressAutoHyphens/>
              <w:ind w:right="-30"/>
              <w:jc w:val="center"/>
              <w:rPr>
                <w:rFonts w:eastAsia="MS Mincho"/>
              </w:rPr>
            </w:pPr>
            <w:r w:rsidRPr="0094702C">
              <w:rPr>
                <w:rFonts w:eastAsia="MS Mincho"/>
              </w:rPr>
              <w:t>Сведения об обоснованности и удовлетворении Участником требований контрагента по итогам рассмотрения жалоб претензий, исковых заявлений</w:t>
            </w:r>
          </w:p>
        </w:tc>
      </w:tr>
      <w:tr w:rsidR="00B56084" w:rsidRPr="0094702C" w:rsidTr="002C54B3">
        <w:trPr>
          <w:trHeight w:val="72"/>
        </w:trPr>
        <w:tc>
          <w:tcPr>
            <w:tcW w:w="564" w:type="dxa"/>
            <w:tcBorders>
              <w:bottom w:val="single" w:sz="4" w:space="0" w:color="auto"/>
            </w:tcBorders>
          </w:tcPr>
          <w:p w:rsidR="00B56084" w:rsidRPr="0094702C" w:rsidRDefault="00B56084" w:rsidP="00196F08">
            <w:pPr>
              <w:suppressAutoHyphens/>
              <w:ind w:right="306"/>
              <w:rPr>
                <w:rFonts w:eastAsia="MS Mincho"/>
                <w:b/>
                <w:i/>
              </w:rPr>
            </w:pPr>
          </w:p>
        </w:tc>
        <w:tc>
          <w:tcPr>
            <w:tcW w:w="705" w:type="dxa"/>
            <w:tcBorders>
              <w:bottom w:val="single" w:sz="4" w:space="0" w:color="auto"/>
            </w:tcBorders>
          </w:tcPr>
          <w:p w:rsidR="00B56084" w:rsidRPr="0094702C" w:rsidRDefault="00B56084" w:rsidP="00196F08">
            <w:pPr>
              <w:suppressAutoHyphens/>
              <w:ind w:right="306"/>
              <w:rPr>
                <w:rFonts w:eastAsia="MS Mincho"/>
                <w:b/>
                <w:i/>
              </w:rPr>
            </w:pPr>
          </w:p>
        </w:tc>
        <w:tc>
          <w:tcPr>
            <w:tcW w:w="1555" w:type="dxa"/>
            <w:tcBorders>
              <w:bottom w:val="single" w:sz="4" w:space="0" w:color="auto"/>
            </w:tcBorders>
          </w:tcPr>
          <w:p w:rsidR="00B56084" w:rsidRPr="0094702C" w:rsidRDefault="00B56084" w:rsidP="00196F08">
            <w:pPr>
              <w:suppressAutoHyphens/>
              <w:ind w:right="306"/>
              <w:rPr>
                <w:rFonts w:eastAsia="MS Mincho"/>
                <w:b/>
                <w:i/>
              </w:rPr>
            </w:pPr>
          </w:p>
        </w:tc>
        <w:tc>
          <w:tcPr>
            <w:tcW w:w="2261" w:type="dxa"/>
            <w:tcBorders>
              <w:bottom w:val="single" w:sz="4" w:space="0" w:color="auto"/>
            </w:tcBorders>
          </w:tcPr>
          <w:p w:rsidR="00B56084" w:rsidRPr="0094702C" w:rsidRDefault="00B56084" w:rsidP="00196F08">
            <w:pPr>
              <w:suppressAutoHyphens/>
              <w:ind w:right="306"/>
              <w:rPr>
                <w:rFonts w:eastAsia="MS Mincho"/>
                <w:b/>
                <w:i/>
              </w:rPr>
            </w:pPr>
          </w:p>
        </w:tc>
        <w:tc>
          <w:tcPr>
            <w:tcW w:w="1869"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1838" w:type="dxa"/>
            <w:tcBorders>
              <w:bottom w:val="single" w:sz="4" w:space="0" w:color="auto"/>
            </w:tcBorders>
          </w:tcPr>
          <w:p w:rsidR="00B56084" w:rsidRPr="0094702C" w:rsidRDefault="00B56084" w:rsidP="00196F08">
            <w:pPr>
              <w:suppressAutoHyphens/>
              <w:ind w:right="306"/>
              <w:rPr>
                <w:rFonts w:eastAsia="MS Mincho"/>
                <w:b/>
                <w:i/>
              </w:rPr>
            </w:pPr>
          </w:p>
        </w:tc>
        <w:tc>
          <w:tcPr>
            <w:tcW w:w="2120" w:type="dxa"/>
            <w:tcBorders>
              <w:bottom w:val="single" w:sz="4" w:space="0" w:color="auto"/>
            </w:tcBorders>
          </w:tcPr>
          <w:p w:rsidR="00B56084" w:rsidRPr="0094702C" w:rsidRDefault="00B56084" w:rsidP="00196F08">
            <w:pPr>
              <w:suppressAutoHyphens/>
              <w:ind w:right="306"/>
              <w:rPr>
                <w:rFonts w:eastAsia="MS Mincho"/>
                <w:b/>
                <w:i/>
              </w:rPr>
            </w:pPr>
          </w:p>
        </w:tc>
        <w:tc>
          <w:tcPr>
            <w:tcW w:w="1982" w:type="dxa"/>
            <w:tcBorders>
              <w:bottom w:val="single" w:sz="4" w:space="0" w:color="auto"/>
            </w:tcBorders>
          </w:tcPr>
          <w:p w:rsidR="00B56084" w:rsidRPr="0094702C" w:rsidRDefault="00B56084" w:rsidP="00196F08">
            <w:pPr>
              <w:suppressAutoHyphens/>
              <w:ind w:right="306"/>
              <w:rPr>
                <w:rFonts w:eastAsia="MS Mincho"/>
                <w:b/>
                <w:i/>
              </w:rPr>
            </w:pPr>
          </w:p>
        </w:tc>
      </w:tr>
      <w:tr w:rsidR="00B56084" w:rsidRPr="0094702C" w:rsidTr="002C54B3">
        <w:trPr>
          <w:trHeight w:val="2667"/>
        </w:trPr>
        <w:tc>
          <w:tcPr>
            <w:tcW w:w="14735" w:type="dxa"/>
            <w:gridSpan w:val="9"/>
            <w:tcBorders>
              <w:top w:val="single" w:sz="4" w:space="0" w:color="auto"/>
              <w:left w:val="nil"/>
              <w:bottom w:val="nil"/>
              <w:right w:val="nil"/>
            </w:tcBorders>
          </w:tcPr>
          <w:p w:rsidR="002C54B3" w:rsidRPr="0094702C" w:rsidRDefault="002C54B3" w:rsidP="002C54B3">
            <w:pPr>
              <w:suppressAutoHyphens/>
              <w:ind w:firstLine="709"/>
              <w:jc w:val="both"/>
              <w:rPr>
                <w:rFonts w:eastAsia="MS Mincho"/>
                <w:i/>
              </w:rPr>
            </w:pPr>
            <w:r w:rsidRPr="0094702C">
              <w:rPr>
                <w:rFonts w:eastAsia="MS Mincho"/>
                <w:i/>
              </w:rPr>
              <w:t>с приложением:</w:t>
            </w:r>
          </w:p>
          <w:p w:rsidR="002C54B3" w:rsidRPr="0094702C" w:rsidRDefault="002C54B3" w:rsidP="002C54B3">
            <w:pPr>
              <w:tabs>
                <w:tab w:val="left" w:pos="8640"/>
              </w:tabs>
              <w:ind w:firstLine="709"/>
              <w:jc w:val="both"/>
              <w:rPr>
                <w:i/>
              </w:rPr>
            </w:pPr>
            <w:r w:rsidRPr="0094702C">
              <w:rPr>
                <w:i/>
              </w:rPr>
              <w:t>-  копий договоров, указанных в таблице, (</w:t>
            </w:r>
            <w:r w:rsidRPr="0094702C">
              <w:rPr>
                <w:i/>
                <w:iCs/>
              </w:rPr>
              <w:t>с приложениями к договору, отражающими вид и цену выполненных работ</w:t>
            </w:r>
            <w:r w:rsidRPr="0094702C">
              <w:rPr>
                <w:i/>
              </w:rPr>
              <w:t xml:space="preserve">) </w:t>
            </w:r>
          </w:p>
          <w:p w:rsidR="002C54B3" w:rsidRPr="0094702C" w:rsidRDefault="002C54B3" w:rsidP="002C54B3">
            <w:pPr>
              <w:tabs>
                <w:tab w:val="left" w:pos="8640"/>
              </w:tabs>
              <w:ind w:firstLine="709"/>
              <w:jc w:val="both"/>
              <w:rPr>
                <w:i/>
              </w:rPr>
            </w:pPr>
            <w:r w:rsidRPr="0094702C">
              <w:rPr>
                <w:i/>
              </w:rPr>
              <w:t>- копий актов выполненных работ к приложенным договорам.</w:t>
            </w:r>
          </w:p>
          <w:p w:rsidR="00B56084" w:rsidRPr="0094702C" w:rsidRDefault="00B56084" w:rsidP="00196F08">
            <w:pPr>
              <w:tabs>
                <w:tab w:val="left" w:pos="8640"/>
              </w:tabs>
              <w:ind w:firstLine="709"/>
              <w:jc w:val="both"/>
              <w:rPr>
                <w:i/>
              </w:rPr>
            </w:pPr>
          </w:p>
          <w:p w:rsidR="00B56084" w:rsidRPr="0094702C" w:rsidRDefault="00B56084" w:rsidP="00196F08">
            <w:pPr>
              <w:suppressAutoHyphens/>
              <w:ind w:right="306"/>
              <w:rPr>
                <w:rFonts w:eastAsia="MS Mincho"/>
              </w:rPr>
            </w:pPr>
            <w:r w:rsidRPr="0094702C">
              <w:rPr>
                <w:rFonts w:eastAsia="MS Mincho"/>
              </w:rPr>
              <w:t xml:space="preserve">Имеющий полномочия действовать от имени </w:t>
            </w:r>
            <w:r w:rsidRPr="0094702C">
              <w:t>Претендента</w:t>
            </w:r>
            <w:r w:rsidRPr="0094702C">
              <w:rPr>
                <w:rFonts w:eastAsia="MS Mincho"/>
              </w:rPr>
              <w:t>_________________________________________________</w:t>
            </w:r>
          </w:p>
          <w:p w:rsidR="00B56084" w:rsidRPr="0094702C" w:rsidRDefault="00B56084" w:rsidP="00196F08">
            <w:pPr>
              <w:suppressAutoHyphens/>
              <w:ind w:right="306"/>
              <w:rPr>
                <w:rFonts w:eastAsia="MS Mincho"/>
                <w:i/>
              </w:rPr>
            </w:pPr>
            <w:r w:rsidRPr="0094702C">
              <w:rPr>
                <w:rFonts w:eastAsia="MS Mincho"/>
                <w:i/>
              </w:rPr>
              <w:t xml:space="preserve">(Полное наименование </w:t>
            </w:r>
            <w:r w:rsidRPr="0094702C">
              <w:rPr>
                <w:i/>
              </w:rPr>
              <w:t>Претендента</w:t>
            </w:r>
            <w:r w:rsidRPr="0094702C">
              <w:rPr>
                <w:rFonts w:eastAsia="MS Mincho"/>
                <w:i/>
              </w:rPr>
              <w:t>)</w:t>
            </w:r>
          </w:p>
          <w:p w:rsidR="00B56084" w:rsidRPr="0094702C" w:rsidRDefault="00B56084" w:rsidP="00196F08">
            <w:pPr>
              <w:suppressAutoHyphens/>
              <w:ind w:right="306"/>
              <w:rPr>
                <w:rFonts w:eastAsia="MS Mincho"/>
              </w:rPr>
            </w:pPr>
            <w:r w:rsidRPr="0094702C">
              <w:rPr>
                <w:rFonts w:eastAsia="MS Mincho"/>
              </w:rPr>
              <w:t>_________________________________________________</w:t>
            </w:r>
          </w:p>
          <w:p w:rsidR="00B56084" w:rsidRPr="0094702C" w:rsidRDefault="00B56084" w:rsidP="00196F08">
            <w:pPr>
              <w:suppressAutoHyphens/>
              <w:ind w:right="306"/>
              <w:rPr>
                <w:rFonts w:eastAsia="MS Mincho"/>
              </w:rPr>
            </w:pPr>
            <w:r w:rsidRPr="0094702C">
              <w:rPr>
                <w:rFonts w:eastAsia="MS Mincho"/>
              </w:rPr>
              <w:t>(Должность, подпись, ФИО)                                  (печать)</w:t>
            </w:r>
          </w:p>
        </w:tc>
      </w:tr>
    </w:tbl>
    <w:p w:rsidR="007571A7" w:rsidRPr="0094702C" w:rsidRDefault="007571A7" w:rsidP="007571A7"/>
    <w:p w:rsidR="00D9411F" w:rsidRPr="0094702C" w:rsidRDefault="00D9411F" w:rsidP="007571A7"/>
    <w:p w:rsidR="0043511D" w:rsidRDefault="0043511D" w:rsidP="00D9411F">
      <w:pPr>
        <w:jc w:val="right"/>
        <w:sectPr w:rsidR="0043511D" w:rsidSect="006E6A77">
          <w:pgSz w:w="16838" w:h="11906" w:orient="landscape" w:code="9"/>
          <w:pgMar w:top="1134" w:right="709" w:bottom="924" w:left="851" w:header="720" w:footer="306" w:gutter="0"/>
          <w:cols w:space="720"/>
          <w:noEndnote/>
        </w:sectPr>
      </w:pPr>
    </w:p>
    <w:p w:rsidR="00D9411F" w:rsidRPr="0094702C" w:rsidRDefault="008D2889" w:rsidP="00D9411F">
      <w:pPr>
        <w:jc w:val="right"/>
      </w:pPr>
      <w:r w:rsidRPr="0094702C">
        <w:lastRenderedPageBreak/>
        <w:t>Приложение № 5</w:t>
      </w:r>
    </w:p>
    <w:p w:rsidR="00D9411F" w:rsidRPr="0094702C" w:rsidRDefault="00D9411F" w:rsidP="00D9411F">
      <w:pPr>
        <w:jc w:val="right"/>
      </w:pPr>
      <w:r w:rsidRPr="0094702C">
        <w:t xml:space="preserve">                  к котировочной документации</w:t>
      </w:r>
    </w:p>
    <w:p w:rsidR="00D9411F" w:rsidRPr="0094702C" w:rsidRDefault="00D9411F" w:rsidP="00D9411F">
      <w:pPr>
        <w:pStyle w:val="a6"/>
        <w:rPr>
          <w:sz w:val="24"/>
          <w:szCs w:val="24"/>
          <w:lang w:val="ru-RU"/>
        </w:rP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rPr>
          <w:b/>
        </w:rPr>
      </w:pPr>
      <w:r w:rsidRPr="0094702C">
        <w:rPr>
          <w:b/>
        </w:rPr>
        <w:t>Справка о сделке</w:t>
      </w: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165CEF" w:rsidRPr="0094702C" w:rsidRDefault="00165CEF" w:rsidP="00165CEF">
      <w:pPr>
        <w:ind w:firstLine="567"/>
        <w:jc w:val="both"/>
      </w:pPr>
      <w:r w:rsidRPr="0094702C">
        <w:t xml:space="preserve">Настоящим подтверждаю, что заключение договора для ____________ </w:t>
      </w:r>
      <w:r w:rsidRPr="0094702C">
        <w:rPr>
          <w:b/>
          <w:i/>
        </w:rPr>
        <w:t>(наименование претендента)</w:t>
      </w:r>
      <w:r w:rsidRPr="0094702C">
        <w:rPr>
          <w:i/>
        </w:rPr>
        <w:t xml:space="preserve"> </w:t>
      </w:r>
      <w:r w:rsidRPr="0094702C">
        <w:t xml:space="preserve">по итогам запроса котировок № ________ на право заключения договора на ______________ </w:t>
      </w:r>
      <w:r w:rsidRPr="0094702C">
        <w:rPr>
          <w:b/>
          <w:i/>
        </w:rPr>
        <w:t>(наименование процедуры) с начальной (максимальной) ценой договора____________, указанной в котировочной документации)</w:t>
      </w:r>
      <w:r w:rsidRPr="0094702C">
        <w:t>:</w:t>
      </w:r>
    </w:p>
    <w:p w:rsidR="00165CEF" w:rsidRPr="0094702C" w:rsidRDefault="00165CEF" w:rsidP="00165CEF">
      <w:pPr>
        <w:numPr>
          <w:ilvl w:val="0"/>
          <w:numId w:val="19"/>
        </w:numPr>
        <w:jc w:val="both"/>
      </w:pPr>
      <w:r w:rsidRPr="0094702C">
        <w:t xml:space="preserve">__________ </w:t>
      </w:r>
      <w:r w:rsidRPr="0094702C">
        <w:rPr>
          <w:i/>
        </w:rPr>
        <w:t>(является/не является)</w:t>
      </w:r>
      <w:r w:rsidRPr="0094702C">
        <w:t xml:space="preserve"> крупной сделкой. </w:t>
      </w:r>
    </w:p>
    <w:p w:rsidR="00165CEF" w:rsidRPr="0094702C" w:rsidRDefault="00165CEF" w:rsidP="00165CEF">
      <w:pPr>
        <w:numPr>
          <w:ilvl w:val="0"/>
          <w:numId w:val="19"/>
        </w:numPr>
        <w:jc w:val="both"/>
      </w:pPr>
      <w:r w:rsidRPr="0094702C">
        <w:t>__________</w:t>
      </w:r>
      <w:r w:rsidRPr="0094702C">
        <w:rPr>
          <w:i/>
        </w:rPr>
        <w:t>(является/не является)</w:t>
      </w:r>
      <w:r w:rsidRPr="0094702C">
        <w:t xml:space="preserve"> сделкой, в отношении которой имеется заинтересованность. </w:t>
      </w:r>
    </w:p>
    <w:p w:rsidR="00165CEF" w:rsidRPr="0094702C" w:rsidRDefault="00165CEF" w:rsidP="00165CEF">
      <w:pPr>
        <w:ind w:firstLine="567"/>
        <w:jc w:val="both"/>
      </w:pPr>
    </w:p>
    <w:p w:rsidR="00165CEF" w:rsidRPr="0094702C" w:rsidRDefault="00165CEF" w:rsidP="00165CEF">
      <w:pPr>
        <w:ind w:firstLine="567"/>
        <w:jc w:val="both"/>
      </w:pPr>
      <w:r w:rsidRPr="0094702C">
        <w:t xml:space="preserve">Решение об одобрении ____________ </w:t>
      </w:r>
      <w:r w:rsidRPr="0094702C">
        <w:rPr>
          <w:i/>
        </w:rPr>
        <w:t>(крупной сделки /сделки, в отношении которой имеется заинтересованность)</w:t>
      </w:r>
      <w:r w:rsidRPr="0094702C">
        <w:t xml:space="preserve">, оформленное в соответствии с требованиями законодательства Российской Федерации, прилагается. </w:t>
      </w:r>
      <w:r w:rsidRPr="0094702C">
        <w:rPr>
          <w:i/>
        </w:rPr>
        <w:t>(указывается в случае, если сделка является крупной и/или сделкой, в отношении которой имеется заинтересованность)</w:t>
      </w:r>
    </w:p>
    <w:p w:rsidR="00D9411F" w:rsidRPr="0094702C" w:rsidRDefault="00D9411F" w:rsidP="00D9411F">
      <w:pPr>
        <w:ind w:firstLine="567"/>
        <w:jc w:val="both"/>
      </w:pPr>
    </w:p>
    <w:p w:rsidR="00D9411F" w:rsidRPr="0094702C" w:rsidRDefault="00D9411F" w:rsidP="00D9411F">
      <w:pPr>
        <w:ind w:firstLine="567"/>
        <w:jc w:val="both"/>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ind w:firstLine="567"/>
        <w:jc w:val="center"/>
      </w:pPr>
    </w:p>
    <w:p w:rsidR="00D9411F" w:rsidRPr="0094702C" w:rsidRDefault="00D9411F" w:rsidP="00D9411F">
      <w:pPr>
        <w:keepNext/>
        <w:ind w:firstLine="567"/>
        <w:outlineLvl w:val="2"/>
        <w:rPr>
          <w:bCs/>
        </w:rPr>
      </w:pPr>
      <w:r w:rsidRPr="0094702C">
        <w:rPr>
          <w:bCs/>
        </w:rPr>
        <w:t>Представитель, имеющий полномочия действовать от имени</w:t>
      </w:r>
      <w:r w:rsidR="00454938" w:rsidRPr="0094702C">
        <w:t xml:space="preserve"> </w:t>
      </w:r>
      <w:r w:rsidR="00454938" w:rsidRPr="0094702C">
        <w:rPr>
          <w:bCs/>
        </w:rPr>
        <w:t>Претендента</w:t>
      </w:r>
    </w:p>
    <w:p w:rsidR="00D9411F" w:rsidRPr="0094702C" w:rsidRDefault="00D9411F" w:rsidP="00D9411F">
      <w:pPr>
        <w:ind w:firstLine="567"/>
        <w:jc w:val="center"/>
      </w:pPr>
      <w:r w:rsidRPr="0094702C">
        <w:t>__________________________________________________________________</w:t>
      </w:r>
    </w:p>
    <w:p w:rsidR="00D9411F" w:rsidRPr="0094702C" w:rsidRDefault="00D9411F" w:rsidP="00D9411F">
      <w:pPr>
        <w:ind w:firstLine="567"/>
        <w:jc w:val="center"/>
        <w:rPr>
          <w:i/>
        </w:rPr>
      </w:pPr>
      <w:r w:rsidRPr="0094702C">
        <w:rPr>
          <w:i/>
        </w:rPr>
        <w:t>(полное наименование претендента)</w:t>
      </w:r>
    </w:p>
    <w:p w:rsidR="00D9411F" w:rsidRPr="0094702C" w:rsidRDefault="00D9411F" w:rsidP="00D9411F">
      <w:pPr>
        <w:ind w:firstLine="567"/>
      </w:pPr>
    </w:p>
    <w:p w:rsidR="00D9411F" w:rsidRPr="0094702C" w:rsidRDefault="00D9411F" w:rsidP="00D9411F">
      <w:pPr>
        <w:tabs>
          <w:tab w:val="right" w:pos="9923"/>
        </w:tabs>
        <w:ind w:firstLine="567"/>
      </w:pPr>
      <w:r w:rsidRPr="0094702C">
        <w:t>_______________________</w:t>
      </w:r>
      <w:r w:rsidRPr="0094702C">
        <w:tab/>
        <w:t>_______________________</w:t>
      </w:r>
    </w:p>
    <w:p w:rsidR="00D9411F" w:rsidRPr="0094702C" w:rsidRDefault="00D9411F" w:rsidP="00D9411F">
      <w:pPr>
        <w:tabs>
          <w:tab w:val="right" w:pos="9923"/>
        </w:tabs>
        <w:ind w:firstLine="567"/>
        <w:rPr>
          <w:i/>
        </w:rPr>
      </w:pPr>
      <w:r w:rsidRPr="0094702C">
        <w:rPr>
          <w:i/>
        </w:rPr>
        <w:t>(должность, ФИО)</w:t>
      </w:r>
      <w:r w:rsidRPr="0094702C">
        <w:rPr>
          <w:i/>
        </w:rPr>
        <w:tab/>
        <w:t>(подпись, печать (при наличии))</w:t>
      </w:r>
    </w:p>
    <w:p w:rsidR="00D9411F" w:rsidRPr="0094702C" w:rsidRDefault="00D9411F" w:rsidP="00D9411F">
      <w:pPr>
        <w:ind w:firstLine="567"/>
        <w:jc w:val="cente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D9411F" w:rsidRPr="0094702C" w:rsidRDefault="00D9411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165CEF" w:rsidRPr="0094702C" w:rsidRDefault="00165CEF" w:rsidP="00D9411F">
      <w:pPr>
        <w:pStyle w:val="a6"/>
        <w:rPr>
          <w:sz w:val="24"/>
          <w:szCs w:val="24"/>
          <w:lang w:val="ru-RU"/>
        </w:rPr>
      </w:pPr>
    </w:p>
    <w:p w:rsidR="00D9411F" w:rsidRPr="0094702C" w:rsidRDefault="00D9411F" w:rsidP="00D9411F">
      <w:pPr>
        <w:pStyle w:val="a6"/>
        <w:rPr>
          <w:lang w:val="ru-RU"/>
        </w:rPr>
      </w:pPr>
    </w:p>
    <w:p w:rsidR="00D9411F" w:rsidRDefault="00D9411F" w:rsidP="00D9411F">
      <w:pPr>
        <w:pStyle w:val="a6"/>
        <w:rPr>
          <w:lang w:val="ru-RU"/>
        </w:rPr>
      </w:pPr>
    </w:p>
    <w:p w:rsidR="006E6A77" w:rsidRPr="0094702C" w:rsidRDefault="006E6A77" w:rsidP="00D9411F">
      <w:pPr>
        <w:pStyle w:val="a6"/>
        <w:rPr>
          <w:lang w:val="ru-RU"/>
        </w:rPr>
      </w:pPr>
    </w:p>
    <w:p w:rsidR="00E7347B" w:rsidRPr="0094702C" w:rsidRDefault="00E7347B" w:rsidP="00D9411F">
      <w:pPr>
        <w:pStyle w:val="a6"/>
        <w:rPr>
          <w:lang w:val="ru-RU"/>
        </w:rPr>
      </w:pPr>
    </w:p>
    <w:p w:rsidR="00D9411F" w:rsidRPr="0094702C" w:rsidRDefault="00D9411F" w:rsidP="00D9411F">
      <w:pPr>
        <w:pStyle w:val="a6"/>
        <w:rPr>
          <w:lang w:val="ru-RU"/>
        </w:rPr>
      </w:pPr>
    </w:p>
    <w:p w:rsidR="004537BB" w:rsidRPr="0094702C" w:rsidRDefault="004537BB" w:rsidP="00D9411F">
      <w:pPr>
        <w:pStyle w:val="a6"/>
        <w:rPr>
          <w:lang w:val="ru-RU"/>
        </w:rPr>
      </w:pPr>
    </w:p>
    <w:p w:rsidR="00D9411F" w:rsidRPr="0094702C" w:rsidRDefault="00D9411F" w:rsidP="00D9411F">
      <w:pPr>
        <w:pStyle w:val="a6"/>
        <w:rPr>
          <w:lang w:val="ru-RU"/>
        </w:rPr>
      </w:pPr>
    </w:p>
    <w:p w:rsidR="00D9411F" w:rsidRPr="0094702C" w:rsidRDefault="00D9411F" w:rsidP="00D9411F">
      <w:pPr>
        <w:pStyle w:val="a6"/>
        <w:rPr>
          <w:lang w:val="ru-RU"/>
        </w:rPr>
      </w:pPr>
    </w:p>
    <w:p w:rsidR="00D9411F" w:rsidRPr="0094702C" w:rsidRDefault="00D9411F" w:rsidP="00D9411F">
      <w:pPr>
        <w:jc w:val="right"/>
      </w:pPr>
      <w:r w:rsidRPr="0094702C">
        <w:lastRenderedPageBreak/>
        <w:t xml:space="preserve">Приложение № </w:t>
      </w:r>
      <w:r w:rsidR="008D2889" w:rsidRPr="0094702C">
        <w:t>6</w:t>
      </w:r>
    </w:p>
    <w:p w:rsidR="00A35CE0" w:rsidRPr="0094702C" w:rsidRDefault="00D9411F" w:rsidP="00D9411F">
      <w:pPr>
        <w:jc w:val="right"/>
      </w:pPr>
      <w:r w:rsidRPr="0094702C">
        <w:t>к котировочной документации</w:t>
      </w:r>
    </w:p>
    <w:p w:rsidR="00985FEC" w:rsidRPr="0094702C" w:rsidRDefault="00985FEC" w:rsidP="00985FEC">
      <w:pPr>
        <w:pStyle w:val="30"/>
        <w:spacing w:before="120"/>
        <w:rPr>
          <w:rFonts w:ascii="Times New Roman" w:hAnsi="Times New Roman" w:cs="Times New Roman"/>
          <w:b w:val="0"/>
          <w:bCs w:val="0"/>
          <w:sz w:val="24"/>
          <w:szCs w:val="24"/>
        </w:rPr>
      </w:pPr>
    </w:p>
    <w:p w:rsidR="00985FEC" w:rsidRPr="0094702C" w:rsidRDefault="00985FEC" w:rsidP="00985FEC">
      <w:pPr>
        <w:jc w:val="center"/>
        <w:rPr>
          <w:b/>
          <w:bCs/>
        </w:rPr>
      </w:pPr>
      <w:r w:rsidRPr="0094702C">
        <w:rPr>
          <w:bCs/>
        </w:rPr>
        <w:t>Техническое предложение</w:t>
      </w:r>
      <w:r w:rsidRPr="0094702C">
        <w:rPr>
          <w:b/>
          <w:bCs/>
        </w:rPr>
        <w:t xml:space="preserve">  ____________________ .</w:t>
      </w:r>
    </w:p>
    <w:p w:rsidR="00985FEC" w:rsidRPr="0094702C" w:rsidRDefault="00985FEC" w:rsidP="00985FEC">
      <w:pPr>
        <w:jc w:val="center"/>
        <w:rPr>
          <w:bCs/>
          <w:sz w:val="18"/>
          <w:szCs w:val="18"/>
        </w:rPr>
      </w:pPr>
      <w:r w:rsidRPr="0094702C">
        <w:rPr>
          <w:b/>
          <w:bCs/>
        </w:rPr>
        <w:t xml:space="preserve">                                              </w:t>
      </w:r>
      <w:r w:rsidRPr="0094702C">
        <w:rPr>
          <w:bCs/>
          <w:sz w:val="18"/>
          <w:szCs w:val="18"/>
        </w:rPr>
        <w:t>(полное наименование Претендента)</w:t>
      </w:r>
    </w:p>
    <w:p w:rsidR="00985FEC" w:rsidRPr="0094702C" w:rsidRDefault="00985FEC" w:rsidP="00985FEC">
      <w:pPr>
        <w:jc w:val="center"/>
        <w:rPr>
          <w:bCs/>
        </w:rPr>
      </w:pPr>
      <w:r w:rsidRPr="0094702C">
        <w:rPr>
          <w:b/>
          <w:bCs/>
        </w:rPr>
        <w:t>по запросу котировок № ________,</w:t>
      </w:r>
    </w:p>
    <w:p w:rsidR="00985FEC" w:rsidRPr="0094702C" w:rsidRDefault="00985FEC" w:rsidP="00985FEC">
      <w:pPr>
        <w:rPr>
          <w:b/>
          <w:bCs/>
          <w:i/>
        </w:rPr>
      </w:pPr>
      <w:r w:rsidRPr="0094702C">
        <w:rPr>
          <w:b/>
          <w:bCs/>
          <w:i/>
        </w:rPr>
        <w:t>Оформляется отдельно по каждому лоту</w:t>
      </w:r>
    </w:p>
    <w:p w:rsidR="00985FEC" w:rsidRPr="0094702C" w:rsidRDefault="00985FEC" w:rsidP="00985FEC">
      <w:pPr>
        <w:rPr>
          <w:bCs/>
        </w:rPr>
      </w:pPr>
      <w:r w:rsidRPr="0094702C">
        <w:rPr>
          <w:bCs/>
        </w:rPr>
        <w:t>«____» ___________ 20__ г.</w:t>
      </w:r>
    </w:p>
    <w:p w:rsidR="00985FEC" w:rsidRPr="0094702C" w:rsidRDefault="00985FEC" w:rsidP="00985FEC">
      <w:pPr>
        <w:rPr>
          <w:bCs/>
        </w:rPr>
      </w:pPr>
    </w:p>
    <w:tbl>
      <w:tblPr>
        <w:tblW w:w="9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CD42FD" w:rsidTr="00CD42FD">
        <w:tc>
          <w:tcPr>
            <w:tcW w:w="675" w:type="dxa"/>
            <w:vAlign w:val="center"/>
          </w:tcPr>
          <w:p w:rsidR="00CD42FD" w:rsidRDefault="00CD42FD" w:rsidP="00E35005">
            <w:pPr>
              <w:jc w:val="center"/>
            </w:pPr>
            <w:r>
              <w:t>1</w:t>
            </w:r>
          </w:p>
        </w:tc>
        <w:tc>
          <w:tcPr>
            <w:tcW w:w="2264" w:type="dxa"/>
            <w:shd w:val="clear" w:color="auto" w:fill="auto"/>
            <w:vAlign w:val="center"/>
          </w:tcPr>
          <w:p w:rsidR="00CD42FD" w:rsidRDefault="00CD42FD" w:rsidP="00E35005">
            <w:r>
              <w:t>Наименование Товара</w:t>
            </w:r>
          </w:p>
        </w:tc>
        <w:tc>
          <w:tcPr>
            <w:tcW w:w="6525" w:type="dxa"/>
            <w:shd w:val="clear" w:color="auto" w:fill="auto"/>
            <w:vAlign w:val="center"/>
          </w:tcPr>
          <w:p w:rsidR="00CD42FD" w:rsidRPr="008F2244" w:rsidRDefault="00CD42FD" w:rsidP="00E35005">
            <w:r>
              <w:rPr>
                <w:bCs/>
                <w:i/>
              </w:rPr>
              <w:t>Н</w:t>
            </w:r>
            <w:r w:rsidRPr="00992B0F">
              <w:rPr>
                <w:bCs/>
                <w:i/>
              </w:rPr>
              <w:t>аименование Товара в соответствии с требованиями технического задания</w:t>
            </w:r>
            <w:r w:rsidRPr="008F2244">
              <w:rPr>
                <w:bCs/>
                <w:i/>
              </w:rPr>
              <w:t>*</w:t>
            </w:r>
          </w:p>
        </w:tc>
      </w:tr>
      <w:tr w:rsidR="00CD42FD" w:rsidTr="00CD42FD">
        <w:tc>
          <w:tcPr>
            <w:tcW w:w="675" w:type="dxa"/>
            <w:vAlign w:val="center"/>
          </w:tcPr>
          <w:p w:rsidR="00CD42FD" w:rsidRDefault="00CD42FD" w:rsidP="00E35005">
            <w:pPr>
              <w:jc w:val="center"/>
            </w:pPr>
            <w:r>
              <w:t>2</w:t>
            </w:r>
          </w:p>
        </w:tc>
        <w:tc>
          <w:tcPr>
            <w:tcW w:w="2264" w:type="dxa"/>
            <w:shd w:val="clear" w:color="auto" w:fill="auto"/>
            <w:vAlign w:val="center"/>
          </w:tcPr>
          <w:p w:rsidR="00CD42FD" w:rsidRDefault="00CD42FD" w:rsidP="00E35005">
            <w:r w:rsidRPr="00400D2B">
              <w:rPr>
                <w:bCs/>
              </w:rPr>
              <w:t>Перечень объема Товара</w:t>
            </w:r>
          </w:p>
        </w:tc>
        <w:tc>
          <w:tcPr>
            <w:tcW w:w="6525" w:type="dxa"/>
            <w:shd w:val="clear" w:color="auto" w:fill="auto"/>
            <w:vAlign w:val="center"/>
          </w:tcPr>
          <w:p w:rsidR="00CD42FD" w:rsidRPr="000C602C" w:rsidRDefault="00CD42FD" w:rsidP="00E35005">
            <w:pPr>
              <w:rPr>
                <w:i/>
              </w:rPr>
            </w:pPr>
            <w:r w:rsidRPr="00400D2B">
              <w:rPr>
                <w:bCs/>
                <w:i/>
              </w:rPr>
              <w:t xml:space="preserve">Перечень объема Товара </w:t>
            </w:r>
            <w:r w:rsidRPr="000C602C">
              <w:rPr>
                <w:bCs/>
                <w:i/>
              </w:rPr>
              <w:t>в соответствии с требованиями технического задания</w:t>
            </w:r>
            <w:r w:rsidR="00CD6C18">
              <w:rPr>
                <w:bCs/>
                <w:i/>
              </w:rPr>
              <w:t xml:space="preserve"> </w:t>
            </w:r>
            <w:r w:rsidR="00CD6C18" w:rsidRPr="00CD6C18">
              <w:rPr>
                <w:b/>
                <w:bCs/>
                <w:i/>
              </w:rPr>
              <w:t>(оформить отдельным приложением*</w:t>
            </w:r>
            <w:r w:rsidRPr="008F2244">
              <w:rPr>
                <w:bCs/>
                <w:i/>
              </w:rPr>
              <w:t>*</w:t>
            </w:r>
          </w:p>
        </w:tc>
      </w:tr>
      <w:tr w:rsidR="00CD42FD" w:rsidTr="00CD42FD">
        <w:tc>
          <w:tcPr>
            <w:tcW w:w="675" w:type="dxa"/>
            <w:vAlign w:val="center"/>
          </w:tcPr>
          <w:p w:rsidR="00CD42FD" w:rsidRPr="00992B0F" w:rsidRDefault="00CD42FD" w:rsidP="00E35005">
            <w:pPr>
              <w:jc w:val="center"/>
              <w:rPr>
                <w:bCs/>
              </w:rPr>
            </w:pPr>
            <w:r>
              <w:rPr>
                <w:bCs/>
              </w:rPr>
              <w:t>3</w:t>
            </w:r>
          </w:p>
        </w:tc>
        <w:tc>
          <w:tcPr>
            <w:tcW w:w="2264" w:type="dxa"/>
            <w:shd w:val="clear" w:color="auto" w:fill="auto"/>
            <w:vAlign w:val="center"/>
          </w:tcPr>
          <w:p w:rsidR="00CD42FD" w:rsidRPr="00992B0F" w:rsidRDefault="00CD42FD" w:rsidP="00E35005">
            <w:pPr>
              <w:rPr>
                <w:bCs/>
              </w:rPr>
            </w:pPr>
            <w:r>
              <w:rPr>
                <w:bCs/>
              </w:rPr>
              <w:t>Технические х</w:t>
            </w:r>
            <w:r w:rsidRPr="00992B0F">
              <w:rPr>
                <w:bCs/>
              </w:rPr>
              <w:t>арактеристики поставляемого Товара</w:t>
            </w:r>
          </w:p>
        </w:tc>
        <w:tc>
          <w:tcPr>
            <w:tcW w:w="6525" w:type="dxa"/>
            <w:shd w:val="clear" w:color="auto" w:fill="auto"/>
            <w:vAlign w:val="center"/>
          </w:tcPr>
          <w:p w:rsidR="00CD42FD" w:rsidRDefault="00CD42FD" w:rsidP="00E35005">
            <w:r w:rsidRPr="00400D2B">
              <w:rPr>
                <w:bCs/>
                <w:i/>
              </w:rPr>
              <w:t>Технические характеристики</w:t>
            </w:r>
            <w:r w:rsidRPr="00992B0F">
              <w:rPr>
                <w:bCs/>
                <w:i/>
              </w:rPr>
              <w:t xml:space="preserve"> поставляемого Товара в соответствии с требованиями технического задания, либо более выгодные для заказчика</w:t>
            </w:r>
            <w:r>
              <w:rPr>
                <w:bCs/>
                <w:i/>
              </w:rPr>
              <w:t xml:space="preserve"> </w:t>
            </w:r>
            <w:r w:rsidRPr="00CD6C18">
              <w:rPr>
                <w:b/>
                <w:bCs/>
                <w:i/>
              </w:rPr>
              <w:t>(оформить отдельным приложением*</w:t>
            </w:r>
          </w:p>
        </w:tc>
      </w:tr>
      <w:tr w:rsidR="00CD42FD" w:rsidTr="00CD42FD">
        <w:tc>
          <w:tcPr>
            <w:tcW w:w="675" w:type="dxa"/>
            <w:vAlign w:val="center"/>
          </w:tcPr>
          <w:p w:rsidR="00CD42FD" w:rsidRPr="00992B0F" w:rsidRDefault="00CD42FD" w:rsidP="00E35005">
            <w:pPr>
              <w:jc w:val="center"/>
              <w:rPr>
                <w:bCs/>
              </w:rPr>
            </w:pPr>
            <w:r>
              <w:rPr>
                <w:bCs/>
              </w:rPr>
              <w:t>4</w:t>
            </w:r>
          </w:p>
        </w:tc>
        <w:tc>
          <w:tcPr>
            <w:tcW w:w="2264" w:type="dxa"/>
            <w:shd w:val="clear" w:color="auto" w:fill="auto"/>
            <w:vAlign w:val="center"/>
          </w:tcPr>
          <w:p w:rsidR="00CD42FD" w:rsidRPr="00992B0F" w:rsidRDefault="00CD42FD" w:rsidP="00E35005">
            <w:pPr>
              <w:rPr>
                <w:bCs/>
              </w:rPr>
            </w:pPr>
            <w:r w:rsidRPr="00992B0F">
              <w:rPr>
                <w:bCs/>
              </w:rPr>
              <w:t>Год выпуска Товара</w:t>
            </w:r>
          </w:p>
        </w:tc>
        <w:tc>
          <w:tcPr>
            <w:tcW w:w="6525" w:type="dxa"/>
            <w:shd w:val="clear" w:color="auto" w:fill="auto"/>
            <w:vAlign w:val="center"/>
          </w:tcPr>
          <w:p w:rsidR="00CD42FD" w:rsidRDefault="00CD42FD" w:rsidP="00E35005">
            <w:r>
              <w:rPr>
                <w:bCs/>
                <w:i/>
              </w:rPr>
              <w:t xml:space="preserve">Год выпуска Товара </w:t>
            </w:r>
            <w:r w:rsidRPr="00992B0F">
              <w:rPr>
                <w:bCs/>
                <w:i/>
              </w:rPr>
              <w:t>с</w:t>
            </w:r>
            <w:r>
              <w:rPr>
                <w:bCs/>
                <w:i/>
              </w:rPr>
              <w:t xml:space="preserve"> учетом </w:t>
            </w:r>
            <w:r w:rsidRPr="00992B0F">
              <w:rPr>
                <w:bCs/>
                <w:i/>
              </w:rPr>
              <w:t xml:space="preserve"> требовани</w:t>
            </w:r>
            <w:r>
              <w:rPr>
                <w:bCs/>
                <w:i/>
              </w:rPr>
              <w:t>й</w:t>
            </w:r>
            <w:r w:rsidRPr="00992B0F">
              <w:rPr>
                <w:bCs/>
                <w:i/>
              </w:rPr>
              <w:t xml:space="preserve"> технического задания</w:t>
            </w:r>
            <w:r w:rsidRPr="008F2244">
              <w:rPr>
                <w:bCs/>
                <w:i/>
              </w:rPr>
              <w:t>*</w:t>
            </w:r>
          </w:p>
        </w:tc>
      </w:tr>
      <w:tr w:rsidR="00CD42FD" w:rsidTr="00CD42FD">
        <w:tc>
          <w:tcPr>
            <w:tcW w:w="675" w:type="dxa"/>
            <w:vAlign w:val="center"/>
          </w:tcPr>
          <w:p w:rsidR="00CD42FD" w:rsidRPr="00992B0F" w:rsidRDefault="00CD42FD" w:rsidP="00E35005">
            <w:pPr>
              <w:jc w:val="center"/>
              <w:rPr>
                <w:bCs/>
              </w:rPr>
            </w:pPr>
            <w:r>
              <w:rPr>
                <w:bCs/>
              </w:rPr>
              <w:t>5</w:t>
            </w:r>
          </w:p>
        </w:tc>
        <w:tc>
          <w:tcPr>
            <w:tcW w:w="2264" w:type="dxa"/>
            <w:shd w:val="clear" w:color="auto" w:fill="auto"/>
            <w:vAlign w:val="center"/>
          </w:tcPr>
          <w:p w:rsidR="00CD42FD" w:rsidRPr="00992B0F" w:rsidRDefault="00CD42FD" w:rsidP="00E35005">
            <w:pPr>
              <w:rPr>
                <w:bCs/>
              </w:rPr>
            </w:pPr>
            <w:r>
              <w:rPr>
                <w:bCs/>
              </w:rPr>
              <w:t>Страна производитель Т</w:t>
            </w:r>
            <w:r w:rsidRPr="00992B0F">
              <w:rPr>
                <w:bCs/>
              </w:rPr>
              <w:t>овара</w:t>
            </w:r>
          </w:p>
        </w:tc>
        <w:tc>
          <w:tcPr>
            <w:tcW w:w="6525" w:type="dxa"/>
            <w:shd w:val="clear" w:color="auto" w:fill="auto"/>
            <w:vAlign w:val="center"/>
          </w:tcPr>
          <w:p w:rsidR="00CD42FD" w:rsidRDefault="00CD42FD" w:rsidP="00E35005">
            <w:r>
              <w:rPr>
                <w:i/>
              </w:rPr>
              <w:t>С</w:t>
            </w:r>
            <w:r w:rsidRPr="00992B0F">
              <w:rPr>
                <w:i/>
              </w:rPr>
              <w:t>тран</w:t>
            </w:r>
            <w:r>
              <w:rPr>
                <w:i/>
              </w:rPr>
              <w:t>а</w:t>
            </w:r>
            <w:r w:rsidRPr="00992B0F">
              <w:rPr>
                <w:i/>
              </w:rPr>
              <w:t xml:space="preserve"> производителя</w:t>
            </w:r>
            <w:r w:rsidRPr="00992B0F">
              <w:rPr>
                <w:bCs/>
                <w:i/>
              </w:rPr>
              <w:t xml:space="preserve"> Товара</w:t>
            </w:r>
            <w:r w:rsidRPr="008F2244">
              <w:rPr>
                <w:bCs/>
                <w:i/>
              </w:rPr>
              <w:t>*</w:t>
            </w:r>
            <w:r w:rsidRPr="00992B0F">
              <w:rPr>
                <w:bCs/>
                <w:i/>
              </w:rPr>
              <w:t xml:space="preserve"> </w:t>
            </w:r>
          </w:p>
        </w:tc>
      </w:tr>
      <w:tr w:rsidR="00CD42FD" w:rsidTr="00CD42FD">
        <w:tc>
          <w:tcPr>
            <w:tcW w:w="675" w:type="dxa"/>
            <w:vAlign w:val="center"/>
          </w:tcPr>
          <w:p w:rsidR="00CD42FD" w:rsidRPr="00992B0F" w:rsidRDefault="00CD42FD" w:rsidP="00E35005">
            <w:pPr>
              <w:jc w:val="center"/>
              <w:rPr>
                <w:bCs/>
              </w:rPr>
            </w:pPr>
            <w:r>
              <w:rPr>
                <w:bCs/>
              </w:rPr>
              <w:t>6</w:t>
            </w:r>
          </w:p>
        </w:tc>
        <w:tc>
          <w:tcPr>
            <w:tcW w:w="2264" w:type="dxa"/>
            <w:shd w:val="clear" w:color="auto" w:fill="auto"/>
            <w:vAlign w:val="center"/>
          </w:tcPr>
          <w:p w:rsidR="00CD42FD" w:rsidRDefault="00CD42FD" w:rsidP="00E35005">
            <w:r w:rsidRPr="00992B0F">
              <w:rPr>
                <w:bCs/>
              </w:rPr>
              <w:t>Срок поставки Товара</w:t>
            </w:r>
          </w:p>
        </w:tc>
        <w:tc>
          <w:tcPr>
            <w:tcW w:w="6525" w:type="dxa"/>
            <w:shd w:val="clear" w:color="auto" w:fill="auto"/>
            <w:vAlign w:val="center"/>
          </w:tcPr>
          <w:p w:rsidR="00CD42FD" w:rsidRDefault="00CD42FD" w:rsidP="00E35005">
            <w:r>
              <w:rPr>
                <w:bCs/>
                <w:i/>
              </w:rPr>
              <w:t>С</w:t>
            </w:r>
            <w:r w:rsidRPr="00992B0F">
              <w:rPr>
                <w:bCs/>
                <w:i/>
              </w:rPr>
              <w:t xml:space="preserve">рок поставки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CD42FD" w:rsidTr="00CD42FD">
        <w:tc>
          <w:tcPr>
            <w:tcW w:w="675" w:type="dxa"/>
            <w:vAlign w:val="center"/>
          </w:tcPr>
          <w:p w:rsidR="00CD42FD" w:rsidRDefault="00CD42FD" w:rsidP="00E35005">
            <w:pPr>
              <w:jc w:val="center"/>
            </w:pPr>
            <w:r>
              <w:t>7</w:t>
            </w:r>
          </w:p>
        </w:tc>
        <w:tc>
          <w:tcPr>
            <w:tcW w:w="2264" w:type="dxa"/>
            <w:shd w:val="clear" w:color="auto" w:fill="auto"/>
            <w:vAlign w:val="center"/>
          </w:tcPr>
          <w:p w:rsidR="00CD42FD" w:rsidRDefault="00CD42FD" w:rsidP="00E35005">
            <w:r>
              <w:t xml:space="preserve">Место </w:t>
            </w:r>
            <w:r w:rsidRPr="00992B0F">
              <w:rPr>
                <w:bCs/>
              </w:rPr>
              <w:t>поставки Товара</w:t>
            </w:r>
          </w:p>
        </w:tc>
        <w:tc>
          <w:tcPr>
            <w:tcW w:w="6525" w:type="dxa"/>
            <w:shd w:val="clear" w:color="auto" w:fill="auto"/>
            <w:vAlign w:val="center"/>
          </w:tcPr>
          <w:p w:rsidR="00CD42FD" w:rsidRDefault="00CD42FD" w:rsidP="00E35005">
            <w:r>
              <w:rPr>
                <w:bCs/>
                <w:i/>
              </w:rPr>
              <w:t>М</w:t>
            </w:r>
            <w:r w:rsidRPr="00992B0F">
              <w:rPr>
                <w:bCs/>
                <w:i/>
              </w:rPr>
              <w:t>есто поставки Товара в соответствии с требованиями технического задания</w:t>
            </w:r>
            <w:r w:rsidRPr="008F2244">
              <w:rPr>
                <w:bCs/>
                <w:i/>
              </w:rPr>
              <w:t>*</w:t>
            </w:r>
          </w:p>
        </w:tc>
      </w:tr>
      <w:tr w:rsidR="00CD42FD" w:rsidTr="00CD42FD">
        <w:tc>
          <w:tcPr>
            <w:tcW w:w="675" w:type="dxa"/>
            <w:vAlign w:val="center"/>
          </w:tcPr>
          <w:p w:rsidR="00CD42FD" w:rsidRPr="00992B0F" w:rsidRDefault="00CD42FD" w:rsidP="00E35005">
            <w:pPr>
              <w:jc w:val="center"/>
              <w:rPr>
                <w:bCs/>
              </w:rPr>
            </w:pPr>
            <w:r>
              <w:rPr>
                <w:bCs/>
              </w:rPr>
              <w:t>8</w:t>
            </w:r>
          </w:p>
        </w:tc>
        <w:tc>
          <w:tcPr>
            <w:tcW w:w="2264" w:type="dxa"/>
            <w:shd w:val="clear" w:color="auto" w:fill="auto"/>
            <w:vAlign w:val="center"/>
          </w:tcPr>
          <w:p w:rsidR="00CD42FD" w:rsidRPr="00E36E7A" w:rsidRDefault="00CD42FD" w:rsidP="00E35005">
            <w:r w:rsidRPr="00992B0F">
              <w:rPr>
                <w:bCs/>
              </w:rPr>
              <w:t>Форма, сроки и порядок оплаты Товара</w:t>
            </w:r>
          </w:p>
        </w:tc>
        <w:tc>
          <w:tcPr>
            <w:tcW w:w="6525" w:type="dxa"/>
            <w:shd w:val="clear" w:color="auto" w:fill="auto"/>
            <w:vAlign w:val="center"/>
          </w:tcPr>
          <w:p w:rsidR="00CD42FD" w:rsidRDefault="00CD42FD" w:rsidP="00E35005">
            <w:r>
              <w:rPr>
                <w:bCs/>
                <w:i/>
              </w:rPr>
              <w:t>Ф</w:t>
            </w:r>
            <w:r w:rsidRPr="00992B0F">
              <w:rPr>
                <w:bCs/>
                <w:i/>
              </w:rPr>
              <w:t>орм</w:t>
            </w:r>
            <w:r>
              <w:rPr>
                <w:bCs/>
                <w:i/>
              </w:rPr>
              <w:t>а</w:t>
            </w:r>
            <w:r w:rsidRPr="00992B0F">
              <w:rPr>
                <w:bCs/>
                <w:i/>
              </w:rPr>
              <w:t xml:space="preserve">, сроки и порядок оплаты Товара с </w:t>
            </w:r>
            <w:r>
              <w:rPr>
                <w:bCs/>
                <w:i/>
              </w:rPr>
              <w:t xml:space="preserve">учетом </w:t>
            </w:r>
            <w:r w:rsidRPr="00992B0F">
              <w:rPr>
                <w:bCs/>
                <w:i/>
              </w:rPr>
              <w:t>требовани</w:t>
            </w:r>
            <w:r>
              <w:rPr>
                <w:bCs/>
                <w:i/>
              </w:rPr>
              <w:t>й</w:t>
            </w:r>
            <w:r w:rsidRPr="00992B0F">
              <w:rPr>
                <w:bCs/>
                <w:i/>
              </w:rPr>
              <w:t xml:space="preserve"> технического задания</w:t>
            </w:r>
            <w:r w:rsidRPr="008F2244">
              <w:rPr>
                <w:bCs/>
                <w:i/>
              </w:rPr>
              <w:t>*</w:t>
            </w:r>
          </w:p>
        </w:tc>
      </w:tr>
      <w:tr w:rsidR="00CD42FD" w:rsidTr="00CD42FD">
        <w:tc>
          <w:tcPr>
            <w:tcW w:w="675" w:type="dxa"/>
            <w:vAlign w:val="center"/>
          </w:tcPr>
          <w:p w:rsidR="00CD42FD" w:rsidRDefault="00CD42FD" w:rsidP="00E35005">
            <w:pPr>
              <w:jc w:val="center"/>
            </w:pPr>
            <w:r>
              <w:t>9</w:t>
            </w:r>
          </w:p>
        </w:tc>
        <w:tc>
          <w:tcPr>
            <w:tcW w:w="2264" w:type="dxa"/>
            <w:shd w:val="clear" w:color="auto" w:fill="auto"/>
          </w:tcPr>
          <w:p w:rsidR="00CD42FD" w:rsidRPr="008B7894" w:rsidRDefault="00CD42FD" w:rsidP="00E35005">
            <w:r w:rsidRPr="008B7894">
              <w:t>Гарантийный срок на Товар</w:t>
            </w:r>
          </w:p>
        </w:tc>
        <w:tc>
          <w:tcPr>
            <w:tcW w:w="6525" w:type="dxa"/>
            <w:shd w:val="clear" w:color="auto" w:fill="auto"/>
          </w:tcPr>
          <w:p w:rsidR="00CD42FD" w:rsidRPr="00400D2B" w:rsidRDefault="00CD42FD" w:rsidP="00E35005">
            <w:pPr>
              <w:rPr>
                <w:i/>
              </w:rPr>
            </w:pPr>
            <w:r w:rsidRPr="00400D2B">
              <w:rPr>
                <w:i/>
              </w:rPr>
              <w:t>Гарантийный срок на Товар в соответствии с требованиями технического задания*</w:t>
            </w:r>
          </w:p>
        </w:tc>
      </w:tr>
      <w:tr w:rsidR="00CD42FD" w:rsidTr="00CD42FD">
        <w:tc>
          <w:tcPr>
            <w:tcW w:w="675" w:type="dxa"/>
            <w:vAlign w:val="center"/>
          </w:tcPr>
          <w:p w:rsidR="00CD42FD" w:rsidRPr="004508DC" w:rsidRDefault="00CD42FD" w:rsidP="00E35005">
            <w:pPr>
              <w:jc w:val="center"/>
            </w:pPr>
            <w:r>
              <w:t>10</w:t>
            </w:r>
          </w:p>
        </w:tc>
        <w:tc>
          <w:tcPr>
            <w:tcW w:w="2264" w:type="dxa"/>
            <w:shd w:val="clear" w:color="auto" w:fill="auto"/>
          </w:tcPr>
          <w:p w:rsidR="00CD42FD" w:rsidRPr="004508DC" w:rsidRDefault="00CD42FD" w:rsidP="00E35005">
            <w:r w:rsidRPr="004508DC">
              <w:t>Прочие условия</w:t>
            </w:r>
          </w:p>
        </w:tc>
        <w:tc>
          <w:tcPr>
            <w:tcW w:w="6525" w:type="dxa"/>
            <w:shd w:val="clear" w:color="auto" w:fill="auto"/>
          </w:tcPr>
          <w:p w:rsidR="00CD42FD" w:rsidRPr="000C602C" w:rsidRDefault="00CD42FD" w:rsidP="00E35005">
            <w:pPr>
              <w:rPr>
                <w:i/>
              </w:rPr>
            </w:pPr>
            <w:r w:rsidRPr="000C602C">
              <w:rPr>
                <w:i/>
              </w:rPr>
              <w:t>При необходимости</w:t>
            </w:r>
            <w:r w:rsidRPr="008F2244">
              <w:rPr>
                <w:bCs/>
                <w:i/>
              </w:rPr>
              <w:t>*</w:t>
            </w:r>
          </w:p>
        </w:tc>
      </w:tr>
    </w:tbl>
    <w:p w:rsidR="00985FEC" w:rsidRPr="0094702C" w:rsidRDefault="00985FEC" w:rsidP="00985FEC">
      <w:pPr>
        <w:rPr>
          <w:bCs/>
        </w:rPr>
      </w:pPr>
    </w:p>
    <w:p w:rsidR="00985FEC" w:rsidRPr="0094702C" w:rsidRDefault="00985FEC" w:rsidP="00985FEC"/>
    <w:p w:rsidR="00985FEC" w:rsidRPr="0094702C" w:rsidRDefault="00985FEC" w:rsidP="00985FEC">
      <w:pPr>
        <w:ind w:firstLine="720"/>
        <w:jc w:val="both"/>
        <w:rPr>
          <w:bCs/>
        </w:rPr>
      </w:pPr>
    </w:p>
    <w:p w:rsidR="00985FEC" w:rsidRPr="0094702C" w:rsidRDefault="00985FEC" w:rsidP="00985FEC">
      <w:pPr>
        <w:ind w:firstLine="720"/>
        <w:jc w:val="both"/>
        <w:rPr>
          <w:bCs/>
        </w:rPr>
      </w:pPr>
      <w:r w:rsidRPr="0094702C">
        <w:rPr>
          <w:bCs/>
        </w:rPr>
        <w:t>Представитель, имеющий полномочия действовать от имени</w:t>
      </w:r>
      <w:r w:rsidRPr="0094702C">
        <w:rPr>
          <w:sz w:val="27"/>
          <w:szCs w:val="27"/>
        </w:rPr>
        <w:t xml:space="preserve"> </w:t>
      </w:r>
      <w:r w:rsidRPr="0094702C">
        <w:rPr>
          <w:bCs/>
        </w:rPr>
        <w:t>Претендента</w:t>
      </w:r>
    </w:p>
    <w:p w:rsidR="00985FEC" w:rsidRPr="0094702C" w:rsidRDefault="00985FEC" w:rsidP="00985FEC">
      <w:pPr>
        <w:ind w:firstLine="720"/>
        <w:jc w:val="both"/>
      </w:pPr>
      <w:r w:rsidRPr="0094702C">
        <w:t>________________________________________________________</w:t>
      </w:r>
    </w:p>
    <w:p w:rsidR="00985FEC" w:rsidRPr="0094702C" w:rsidRDefault="00985FEC" w:rsidP="00985FEC">
      <w:pPr>
        <w:pStyle w:val="ac"/>
        <w:jc w:val="center"/>
        <w:rPr>
          <w:i/>
          <w:sz w:val="24"/>
        </w:rPr>
      </w:pPr>
      <w:r w:rsidRPr="0094702C">
        <w:rPr>
          <w:i/>
          <w:sz w:val="24"/>
        </w:rPr>
        <w:t xml:space="preserve">(Полное наименование </w:t>
      </w:r>
      <w:r w:rsidRPr="0094702C">
        <w:rPr>
          <w:rFonts w:eastAsia="Times New Roman"/>
          <w:i/>
          <w:sz w:val="24"/>
        </w:rPr>
        <w:t>претендента</w:t>
      </w:r>
      <w:r w:rsidRPr="0094702C">
        <w:rPr>
          <w:i/>
          <w:sz w:val="24"/>
        </w:rPr>
        <w:t>)</w:t>
      </w:r>
    </w:p>
    <w:p w:rsidR="00985FEC" w:rsidRPr="0094702C" w:rsidRDefault="00985FEC" w:rsidP="00985FEC">
      <w:pPr>
        <w:pStyle w:val="ac"/>
        <w:rPr>
          <w:sz w:val="24"/>
        </w:rPr>
      </w:pPr>
    </w:p>
    <w:p w:rsidR="00985FEC" w:rsidRPr="0094702C" w:rsidRDefault="00985FEC" w:rsidP="00985FEC">
      <w:pPr>
        <w:pStyle w:val="ac"/>
        <w:rPr>
          <w:sz w:val="24"/>
        </w:rPr>
      </w:pPr>
      <w:r w:rsidRPr="0094702C">
        <w:rPr>
          <w:sz w:val="24"/>
        </w:rPr>
        <w:t>_________________________________________________________________</w:t>
      </w:r>
    </w:p>
    <w:p w:rsidR="00985FEC" w:rsidRPr="0094702C" w:rsidRDefault="00985FEC" w:rsidP="00985FEC">
      <w:pPr>
        <w:pStyle w:val="ac"/>
        <w:rPr>
          <w:sz w:val="24"/>
        </w:rPr>
      </w:pPr>
      <w:r w:rsidRPr="0094702C">
        <w:rPr>
          <w:sz w:val="24"/>
        </w:rPr>
        <w:t>(Должность, подпись, ФИО)                                                М.П.</w:t>
      </w: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985FEC" w:rsidRPr="0094702C" w:rsidRDefault="00985FEC" w:rsidP="00985FEC">
      <w:pPr>
        <w:pStyle w:val="ac"/>
        <w:rPr>
          <w:sz w:val="24"/>
        </w:rPr>
      </w:pPr>
    </w:p>
    <w:p w:rsidR="00D9411F" w:rsidRPr="0094702C" w:rsidRDefault="00D9411F" w:rsidP="00D9411F">
      <w:pPr>
        <w:jc w:val="right"/>
      </w:pPr>
    </w:p>
    <w:p w:rsidR="00985FEC" w:rsidRPr="0094702C" w:rsidRDefault="00985FEC" w:rsidP="00D9411F">
      <w:pPr>
        <w:jc w:val="right"/>
      </w:pPr>
    </w:p>
    <w:p w:rsidR="00985FEC" w:rsidRPr="0094702C" w:rsidRDefault="00985FEC" w:rsidP="00D9411F">
      <w:pPr>
        <w:jc w:val="right"/>
      </w:pPr>
    </w:p>
    <w:p w:rsidR="00985FEC" w:rsidRPr="0094702C" w:rsidRDefault="00985FEC"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DD5460" w:rsidRPr="0094702C" w:rsidRDefault="00DD5460" w:rsidP="00D9411F">
      <w:pPr>
        <w:jc w:val="right"/>
      </w:pPr>
    </w:p>
    <w:p w:rsidR="0043511D" w:rsidRDefault="0043511D" w:rsidP="0043511D">
      <w:pPr>
        <w:jc w:val="right"/>
        <w:sectPr w:rsidR="0043511D" w:rsidSect="0043511D">
          <w:pgSz w:w="11906" w:h="16838" w:code="9"/>
          <w:pgMar w:top="709" w:right="924" w:bottom="851" w:left="1134" w:header="720" w:footer="306" w:gutter="0"/>
          <w:cols w:space="720"/>
          <w:noEndnote/>
        </w:sectPr>
      </w:pPr>
    </w:p>
    <w:p w:rsidR="0043511D" w:rsidRPr="0094702C" w:rsidRDefault="0043511D" w:rsidP="0043511D">
      <w:pPr>
        <w:jc w:val="right"/>
      </w:pPr>
      <w:r w:rsidRPr="0094702C">
        <w:lastRenderedPageBreak/>
        <w:t xml:space="preserve">Приложение № </w:t>
      </w:r>
      <w:r>
        <w:t>7</w:t>
      </w:r>
    </w:p>
    <w:p w:rsidR="0043511D" w:rsidRDefault="0043511D" w:rsidP="0043511D">
      <w:pPr>
        <w:jc w:val="right"/>
      </w:pPr>
      <w:r w:rsidRPr="0094702C">
        <w:t>к котировочной документации</w:t>
      </w:r>
    </w:p>
    <w:p w:rsidR="0043511D" w:rsidRDefault="0043511D" w:rsidP="0043511D">
      <w:pPr>
        <w:jc w:val="right"/>
      </w:pPr>
    </w:p>
    <w:p w:rsidR="0043511D" w:rsidRPr="00072B86" w:rsidRDefault="0043511D" w:rsidP="0043511D">
      <w:pPr>
        <w:suppressAutoHyphens/>
        <w:ind w:right="306" w:firstLine="709"/>
        <w:jc w:val="center"/>
        <w:rPr>
          <w:rFonts w:eastAsia="MS Mincho"/>
          <w:b/>
          <w:i/>
          <w:szCs w:val="28"/>
        </w:rPr>
      </w:pPr>
      <w:r w:rsidRPr="00072B86">
        <w:rPr>
          <w:rFonts w:eastAsia="MS Mincho"/>
          <w:b/>
          <w:i/>
          <w:szCs w:val="28"/>
        </w:rPr>
        <w:t xml:space="preserve">Сведения о наличии технических, сервисных </w:t>
      </w:r>
      <w:r>
        <w:rPr>
          <w:rFonts w:eastAsia="MS Mincho"/>
          <w:b/>
          <w:i/>
          <w:szCs w:val="28"/>
        </w:rPr>
        <w:t>служб</w:t>
      </w:r>
    </w:p>
    <w:p w:rsidR="0043511D" w:rsidRDefault="0043511D" w:rsidP="0043511D">
      <w:pPr>
        <w:jc w:val="right"/>
      </w:pPr>
    </w:p>
    <w:tbl>
      <w:tblPr>
        <w:tblpPr w:leftFromText="180" w:rightFromText="180" w:vertAnchor="text"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4536"/>
        <w:gridCol w:w="3119"/>
        <w:gridCol w:w="3401"/>
      </w:tblGrid>
      <w:tr w:rsidR="0043511D" w:rsidRPr="00072B86" w:rsidTr="00E35005">
        <w:trPr>
          <w:trHeight w:val="1023"/>
        </w:trPr>
        <w:tc>
          <w:tcPr>
            <w:tcW w:w="534" w:type="dxa"/>
            <w:vAlign w:val="center"/>
          </w:tcPr>
          <w:p w:rsidR="0043511D" w:rsidRPr="00072B86" w:rsidRDefault="0043511D" w:rsidP="00E35005">
            <w:pPr>
              <w:suppressAutoHyphens/>
              <w:ind w:right="306"/>
              <w:jc w:val="center"/>
              <w:rPr>
                <w:rFonts w:eastAsia="MS Mincho"/>
              </w:rPr>
            </w:pPr>
            <w:r w:rsidRPr="00072B86">
              <w:rPr>
                <w:rFonts w:eastAsia="MS Mincho"/>
              </w:rPr>
              <w:t>№</w:t>
            </w:r>
          </w:p>
        </w:tc>
        <w:tc>
          <w:tcPr>
            <w:tcW w:w="3118" w:type="dxa"/>
            <w:vAlign w:val="center"/>
          </w:tcPr>
          <w:p w:rsidR="0043511D" w:rsidRPr="00072B86" w:rsidRDefault="0043511D" w:rsidP="00E35005">
            <w:pPr>
              <w:suppressAutoHyphens/>
              <w:jc w:val="center"/>
              <w:rPr>
                <w:rFonts w:eastAsia="MS Mincho"/>
              </w:rPr>
            </w:pPr>
            <w:r w:rsidRPr="00072B86">
              <w:rPr>
                <w:rFonts w:eastAsia="MS Mincho"/>
              </w:rPr>
              <w:t>Адрес местонахождения сервисного центра, сервисной службы</w:t>
            </w:r>
          </w:p>
        </w:tc>
        <w:tc>
          <w:tcPr>
            <w:tcW w:w="4536" w:type="dxa"/>
            <w:vAlign w:val="center"/>
          </w:tcPr>
          <w:p w:rsidR="0043511D" w:rsidRPr="00072B86" w:rsidRDefault="0043511D" w:rsidP="00E35005">
            <w:pPr>
              <w:suppressAutoHyphens/>
              <w:ind w:right="34"/>
              <w:jc w:val="center"/>
              <w:rPr>
                <w:rFonts w:eastAsia="MS Mincho"/>
              </w:rPr>
            </w:pPr>
            <w:r w:rsidRPr="00072B86">
              <w:rPr>
                <w:rFonts w:eastAsia="MS Mincho"/>
              </w:rPr>
              <w:t xml:space="preserve">Статус сервисного центра сервисной службы (является ли центр, служба подразделением </w:t>
            </w:r>
            <w:r>
              <w:rPr>
                <w:rFonts w:eastAsia="MS Mincho"/>
              </w:rPr>
              <w:t>Претендента</w:t>
            </w:r>
            <w:r w:rsidRPr="00072B86">
              <w:rPr>
                <w:rFonts w:eastAsia="MS Mincho"/>
              </w:rPr>
              <w:t>, либо осуществляется сотрудничество на основании договорных отношений)</w:t>
            </w:r>
          </w:p>
        </w:tc>
        <w:tc>
          <w:tcPr>
            <w:tcW w:w="3119" w:type="dxa"/>
            <w:vAlign w:val="center"/>
          </w:tcPr>
          <w:p w:rsidR="0043511D" w:rsidRPr="00072B86" w:rsidRDefault="0043511D" w:rsidP="00E35005">
            <w:pPr>
              <w:suppressAutoHyphens/>
              <w:jc w:val="center"/>
              <w:rPr>
                <w:rFonts w:eastAsia="MS Mincho"/>
              </w:rPr>
            </w:pPr>
            <w:r w:rsidRPr="00072B86">
              <w:rPr>
                <w:rFonts w:eastAsia="MS Mincho"/>
              </w:rPr>
              <w:t>Среднее время прибытия представителей сервисной службы, среднее время ремонта, рассмотрения сервисным центром</w:t>
            </w:r>
          </w:p>
        </w:tc>
        <w:tc>
          <w:tcPr>
            <w:tcW w:w="3401" w:type="dxa"/>
            <w:vAlign w:val="center"/>
          </w:tcPr>
          <w:p w:rsidR="0043511D" w:rsidRPr="00072B86" w:rsidRDefault="0043511D" w:rsidP="00E35005">
            <w:pPr>
              <w:suppressAutoHyphens/>
              <w:jc w:val="center"/>
              <w:rPr>
                <w:rFonts w:eastAsia="MS Mincho"/>
              </w:rPr>
            </w:pPr>
            <w:r w:rsidRPr="00072B86">
              <w:rPr>
                <w:rFonts w:eastAsia="MS Mincho"/>
              </w:rPr>
              <w:t>Полномочия (наделен ли правом сервисный центр, сервисная служба осуществлять ремонт данного оборудования</w:t>
            </w:r>
          </w:p>
        </w:tc>
      </w:tr>
      <w:tr w:rsidR="0043511D" w:rsidRPr="00072B86" w:rsidTr="00E35005">
        <w:trPr>
          <w:trHeight w:val="971"/>
        </w:trPr>
        <w:tc>
          <w:tcPr>
            <w:tcW w:w="534" w:type="dxa"/>
          </w:tcPr>
          <w:p w:rsidR="0043511D" w:rsidRPr="00072B86" w:rsidRDefault="0043511D" w:rsidP="00E35005">
            <w:pPr>
              <w:suppressAutoHyphens/>
              <w:ind w:right="306"/>
              <w:rPr>
                <w:rFonts w:eastAsia="MS Mincho"/>
                <w:b/>
                <w:i/>
                <w:szCs w:val="28"/>
              </w:rPr>
            </w:pPr>
          </w:p>
        </w:tc>
        <w:tc>
          <w:tcPr>
            <w:tcW w:w="3118" w:type="dxa"/>
          </w:tcPr>
          <w:p w:rsidR="0043511D" w:rsidRPr="00072B86" w:rsidRDefault="0043511D" w:rsidP="00E35005">
            <w:pPr>
              <w:suppressAutoHyphens/>
              <w:ind w:right="306"/>
              <w:rPr>
                <w:rFonts w:eastAsia="MS Mincho"/>
                <w:b/>
                <w:i/>
                <w:szCs w:val="28"/>
              </w:rPr>
            </w:pPr>
          </w:p>
        </w:tc>
        <w:tc>
          <w:tcPr>
            <w:tcW w:w="4536" w:type="dxa"/>
          </w:tcPr>
          <w:p w:rsidR="0043511D" w:rsidRPr="00072B86" w:rsidRDefault="0043511D" w:rsidP="00E35005">
            <w:pPr>
              <w:suppressAutoHyphens/>
              <w:ind w:right="306"/>
              <w:rPr>
                <w:rFonts w:eastAsia="MS Mincho"/>
                <w:b/>
                <w:i/>
                <w:szCs w:val="28"/>
              </w:rPr>
            </w:pPr>
          </w:p>
        </w:tc>
        <w:tc>
          <w:tcPr>
            <w:tcW w:w="3119" w:type="dxa"/>
          </w:tcPr>
          <w:p w:rsidR="0043511D" w:rsidRPr="00072B86" w:rsidRDefault="0043511D" w:rsidP="00E35005">
            <w:pPr>
              <w:suppressAutoHyphens/>
              <w:ind w:right="306"/>
              <w:rPr>
                <w:rFonts w:eastAsia="MS Mincho"/>
                <w:b/>
                <w:i/>
                <w:szCs w:val="28"/>
              </w:rPr>
            </w:pPr>
          </w:p>
        </w:tc>
        <w:tc>
          <w:tcPr>
            <w:tcW w:w="3401" w:type="dxa"/>
          </w:tcPr>
          <w:p w:rsidR="0043511D" w:rsidRPr="00072B86" w:rsidRDefault="0043511D" w:rsidP="00E35005">
            <w:pPr>
              <w:suppressAutoHyphens/>
              <w:ind w:right="306"/>
              <w:rPr>
                <w:rFonts w:eastAsia="MS Mincho"/>
                <w:b/>
                <w:i/>
                <w:szCs w:val="28"/>
              </w:rPr>
            </w:pPr>
          </w:p>
        </w:tc>
      </w:tr>
    </w:tbl>
    <w:p w:rsidR="0043511D" w:rsidRDefault="0043511D" w:rsidP="0043511D">
      <w:pPr>
        <w:jc w:val="right"/>
      </w:pPr>
    </w:p>
    <w:p w:rsidR="0043511D" w:rsidRDefault="0043511D" w:rsidP="0043511D">
      <w:pPr>
        <w:jc w:val="right"/>
      </w:pPr>
    </w:p>
    <w:p w:rsidR="00DC3456" w:rsidRDefault="00DC3456" w:rsidP="0043511D">
      <w:pPr>
        <w:jc w:val="right"/>
      </w:pPr>
    </w:p>
    <w:p w:rsidR="0043511D" w:rsidRPr="00E1406C" w:rsidRDefault="0043511D" w:rsidP="0043511D">
      <w:pPr>
        <w:ind w:firstLine="720"/>
        <w:jc w:val="both"/>
        <w:rPr>
          <w:bCs/>
        </w:rPr>
      </w:pPr>
      <w:r w:rsidRPr="00E1406C">
        <w:rPr>
          <w:bCs/>
        </w:rPr>
        <w:t>Представитель, имеющий полномочия действовать от имени</w:t>
      </w:r>
      <w:r w:rsidRPr="003349C3">
        <w:rPr>
          <w:bCs/>
        </w:rPr>
        <w:t xml:space="preserve"> Претендента</w:t>
      </w:r>
    </w:p>
    <w:p w:rsidR="0043511D" w:rsidRPr="006464AA" w:rsidRDefault="0043511D" w:rsidP="0043511D">
      <w:pPr>
        <w:ind w:firstLine="720"/>
        <w:jc w:val="both"/>
      </w:pPr>
      <w:r w:rsidRPr="006464AA">
        <w:t>________________________________________________________</w:t>
      </w:r>
    </w:p>
    <w:p w:rsidR="0043511D" w:rsidRPr="006464AA" w:rsidRDefault="0043511D" w:rsidP="0043511D">
      <w:pPr>
        <w:pStyle w:val="ac"/>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43511D" w:rsidRPr="006464AA" w:rsidRDefault="0043511D" w:rsidP="0043511D">
      <w:pPr>
        <w:pStyle w:val="ac"/>
        <w:rPr>
          <w:sz w:val="24"/>
        </w:rPr>
      </w:pPr>
    </w:p>
    <w:p w:rsidR="0043511D" w:rsidRPr="006464AA" w:rsidRDefault="0043511D" w:rsidP="0043511D">
      <w:pPr>
        <w:pStyle w:val="ac"/>
        <w:rPr>
          <w:sz w:val="24"/>
        </w:rPr>
      </w:pPr>
      <w:r w:rsidRPr="006464AA">
        <w:rPr>
          <w:sz w:val="24"/>
        </w:rPr>
        <w:t>_________________________________________________________________</w:t>
      </w:r>
    </w:p>
    <w:p w:rsidR="0043511D" w:rsidRDefault="0043511D" w:rsidP="0043511D">
      <w:pPr>
        <w:pStyle w:val="ac"/>
        <w:rPr>
          <w:sz w:val="24"/>
        </w:rPr>
      </w:pPr>
      <w:r w:rsidRPr="006464AA">
        <w:rPr>
          <w:sz w:val="24"/>
        </w:rPr>
        <w:t xml:space="preserve">(Должность, подпись, ФИО)                                                </w:t>
      </w:r>
      <w:r>
        <w:rPr>
          <w:sz w:val="24"/>
        </w:rPr>
        <w:t>М.П.</w:t>
      </w:r>
    </w:p>
    <w:p w:rsidR="0043511D" w:rsidRDefault="0043511D" w:rsidP="0043511D">
      <w:pPr>
        <w:pStyle w:val="ac"/>
        <w:rPr>
          <w:sz w:val="24"/>
        </w:rPr>
      </w:pPr>
    </w:p>
    <w:p w:rsidR="0043511D" w:rsidRPr="00EF188C" w:rsidRDefault="0043511D" w:rsidP="0043511D">
      <w:pPr>
        <w:jc w:val="both"/>
        <w:rPr>
          <w:color w:val="000000"/>
          <w:sz w:val="28"/>
          <w:szCs w:val="28"/>
        </w:rPr>
      </w:pPr>
    </w:p>
    <w:p w:rsidR="0043511D" w:rsidRPr="0094702C" w:rsidRDefault="0043511D" w:rsidP="0043511D">
      <w:pPr>
        <w:jc w:val="right"/>
      </w:pPr>
    </w:p>
    <w:p w:rsidR="00DD5460" w:rsidRPr="0094702C" w:rsidRDefault="00DD5460" w:rsidP="00D9411F">
      <w:pPr>
        <w:jc w:val="right"/>
      </w:pPr>
    </w:p>
    <w:p w:rsidR="00DD5460" w:rsidRPr="0094702C" w:rsidRDefault="00DD5460" w:rsidP="00D9411F">
      <w:pPr>
        <w:jc w:val="right"/>
        <w:sectPr w:rsidR="00DD5460" w:rsidRPr="0094702C" w:rsidSect="0043511D">
          <w:pgSz w:w="16838" w:h="11906" w:orient="landscape" w:code="9"/>
          <w:pgMar w:top="1134" w:right="709" w:bottom="924" w:left="851" w:header="720" w:footer="306" w:gutter="0"/>
          <w:cols w:space="720"/>
          <w:noEndnote/>
        </w:sectPr>
      </w:pPr>
    </w:p>
    <w:p w:rsidR="00DC3456" w:rsidRPr="00DC3456" w:rsidRDefault="00DC3456" w:rsidP="00DC3456">
      <w:pPr>
        <w:jc w:val="right"/>
      </w:pPr>
      <w:r w:rsidRPr="00DC3456">
        <w:lastRenderedPageBreak/>
        <w:t>Приложение №</w:t>
      </w:r>
      <w:r w:rsidR="00366F75">
        <w:t>8</w:t>
      </w:r>
      <w:r w:rsidRPr="00DC3456">
        <w:t xml:space="preserve"> </w:t>
      </w:r>
    </w:p>
    <w:p w:rsidR="00DC3456" w:rsidRPr="00DC3456" w:rsidRDefault="00DC3456" w:rsidP="00DC3456">
      <w:pPr>
        <w:jc w:val="right"/>
      </w:pPr>
      <w:r w:rsidRPr="00DC3456">
        <w:t>к котировочной документации</w:t>
      </w:r>
    </w:p>
    <w:p w:rsidR="00FD3EA8" w:rsidRDefault="00FD3EA8" w:rsidP="00482049">
      <w:pPr>
        <w:jc w:val="center"/>
        <w:rPr>
          <w:b/>
        </w:rPr>
      </w:pPr>
    </w:p>
    <w:p w:rsidR="00482049" w:rsidRPr="00482049" w:rsidRDefault="00482049" w:rsidP="00482049">
      <w:pPr>
        <w:jc w:val="center"/>
        <w:rPr>
          <w:b/>
        </w:rPr>
      </w:pPr>
      <w:r w:rsidRPr="00482049">
        <w:rPr>
          <w:b/>
        </w:rPr>
        <w:t>ПРОЕКТ ДОГОВОРА ПОСТАВКИ № _____________________</w:t>
      </w:r>
    </w:p>
    <w:p w:rsidR="00904117" w:rsidRDefault="00904117" w:rsidP="00DC3456">
      <w:pPr>
        <w:jc w:val="right"/>
      </w:pPr>
    </w:p>
    <w:tbl>
      <w:tblPr>
        <w:tblW w:w="0" w:type="auto"/>
        <w:tblLook w:val="04A0" w:firstRow="1" w:lastRow="0" w:firstColumn="1" w:lastColumn="0" w:noHBand="0" w:noVBand="1"/>
      </w:tblPr>
      <w:tblGrid>
        <w:gridCol w:w="4914"/>
        <w:gridCol w:w="4939"/>
      </w:tblGrid>
      <w:tr w:rsidR="00697333" w:rsidRPr="00697333" w:rsidTr="00E36501">
        <w:tc>
          <w:tcPr>
            <w:tcW w:w="4914" w:type="dxa"/>
            <w:shd w:val="clear" w:color="auto" w:fill="auto"/>
          </w:tcPr>
          <w:p w:rsidR="00697333" w:rsidRPr="00697333" w:rsidRDefault="00697333" w:rsidP="00697333">
            <w:pPr>
              <w:jc w:val="both"/>
            </w:pPr>
            <w:r w:rsidRPr="00697333">
              <w:t>г. Хабаровск</w:t>
            </w:r>
          </w:p>
        </w:tc>
        <w:tc>
          <w:tcPr>
            <w:tcW w:w="4939" w:type="dxa"/>
            <w:shd w:val="clear" w:color="auto" w:fill="auto"/>
          </w:tcPr>
          <w:p w:rsidR="00697333" w:rsidRPr="00697333" w:rsidRDefault="00697333" w:rsidP="00697333">
            <w:pPr>
              <w:jc w:val="right"/>
            </w:pPr>
            <w:r w:rsidRPr="00697333">
              <w:t xml:space="preserve">               «____»  ____________ 2022 г.</w:t>
            </w:r>
          </w:p>
        </w:tc>
      </w:tr>
    </w:tbl>
    <w:p w:rsidR="00697333" w:rsidRPr="00697333" w:rsidRDefault="00697333" w:rsidP="00697333">
      <w:pPr>
        <w:jc w:val="both"/>
      </w:pPr>
      <w:r w:rsidRPr="00697333">
        <w:t xml:space="preserve">             </w:t>
      </w:r>
    </w:p>
    <w:p w:rsidR="00697333" w:rsidRPr="00697333" w:rsidRDefault="00697333" w:rsidP="00697333">
      <w:pPr>
        <w:ind w:firstLine="708"/>
        <w:jc w:val="both"/>
        <w:rPr>
          <w:bCs/>
        </w:rPr>
      </w:pPr>
      <w:r w:rsidRPr="00697333">
        <w:t xml:space="preserve">Акционерное общество «Дальневосточный проектно-изыскательский институт транспортного строительства» (АО «Дальгипротранс»), именуемое в дальнейшем «Покупатель», в лице ________________, действующего на основании _________________, с одной стороны, и ________________________________________________________, в лице _________________, действующего (ей) на основании ________________________, именуемое в дальнейшем «Поставщик», с другой стороны, совместно именуемые «Стороны», заключили настоящий Договор </w:t>
      </w:r>
      <w:r w:rsidRPr="00697333">
        <w:rPr>
          <w:bCs/>
        </w:rPr>
        <w:t>о нижеследующем:</w:t>
      </w:r>
    </w:p>
    <w:p w:rsidR="00697333" w:rsidRPr="00697333" w:rsidRDefault="00697333" w:rsidP="00697333">
      <w:pPr>
        <w:ind w:firstLine="708"/>
        <w:jc w:val="both"/>
        <w:rPr>
          <w:bCs/>
        </w:rPr>
      </w:pPr>
    </w:p>
    <w:p w:rsidR="00697333" w:rsidRPr="00697333" w:rsidRDefault="00697333" w:rsidP="00697333">
      <w:pPr>
        <w:jc w:val="center"/>
        <w:rPr>
          <w:b/>
        </w:rPr>
      </w:pPr>
      <w:r w:rsidRPr="00697333">
        <w:rPr>
          <w:b/>
        </w:rPr>
        <w:t>1. ПРЕДМЕТ ДОГОВОРА</w:t>
      </w:r>
    </w:p>
    <w:p w:rsidR="00697333" w:rsidRPr="00697333" w:rsidRDefault="00697333" w:rsidP="00697333">
      <w:pPr>
        <w:ind w:firstLine="567"/>
        <w:jc w:val="both"/>
      </w:pPr>
      <w:r w:rsidRPr="00697333">
        <w:t>1.1. Поставщик обязуется поставить, а Покупатель принять и оплатить на условиях настоящего Договора товар (далее ТМЦ) в наименовании, количестве и по ценам, указанным в Спецификации, являющейся неотъемлемой частью настоящего Договора (Приложение № 1).</w:t>
      </w:r>
    </w:p>
    <w:p w:rsidR="00697333" w:rsidRPr="00D5258D" w:rsidRDefault="00697333" w:rsidP="00697333">
      <w:pPr>
        <w:jc w:val="both"/>
      </w:pPr>
      <w:r w:rsidRPr="00697333">
        <w:t xml:space="preserve">           1.2. </w:t>
      </w:r>
      <w:r w:rsidRPr="00D5258D">
        <w:t>ТМЦ, поставляемые в рамках настоящего Договора, должны быть новыми, год изготовления не ранее 202</w:t>
      </w:r>
      <w:r w:rsidR="009D1007" w:rsidRPr="00D5258D">
        <w:t>1</w:t>
      </w:r>
      <w:r w:rsidRPr="00D5258D">
        <w:t xml:space="preserve"> г., ранее в эксплуатации не находившимся, в упаковке производителя.</w:t>
      </w:r>
    </w:p>
    <w:p w:rsidR="00697333" w:rsidRPr="00D5258D" w:rsidRDefault="00697333" w:rsidP="00697333">
      <w:pPr>
        <w:jc w:val="both"/>
      </w:pPr>
    </w:p>
    <w:p w:rsidR="00697333" w:rsidRPr="00D5258D" w:rsidRDefault="00697333" w:rsidP="00697333">
      <w:pPr>
        <w:jc w:val="center"/>
        <w:rPr>
          <w:b/>
        </w:rPr>
      </w:pPr>
      <w:r w:rsidRPr="00D5258D">
        <w:rPr>
          <w:b/>
        </w:rPr>
        <w:t>2. ЦЕНА ДОГОВОРА И ПОРЯДОК ОПЛАТЫ</w:t>
      </w:r>
    </w:p>
    <w:p w:rsidR="00697333" w:rsidRPr="00D5258D" w:rsidRDefault="00697333" w:rsidP="00697333">
      <w:pPr>
        <w:ind w:firstLine="567"/>
        <w:jc w:val="both"/>
      </w:pPr>
      <w:r w:rsidRPr="00D5258D">
        <w:t xml:space="preserve">2.1. Цена Договора определена на основании Спецификации (Приложение № 1 к Договору) и составляет _______________ (__________) руб. ___ коп., в том числе НДС ____% - ______ (___________) руб. ___коп.  </w:t>
      </w:r>
    </w:p>
    <w:p w:rsidR="00697333" w:rsidRPr="00D5258D" w:rsidRDefault="00697333" w:rsidP="00697333">
      <w:pPr>
        <w:ind w:firstLine="567"/>
        <w:jc w:val="both"/>
      </w:pPr>
      <w:r w:rsidRPr="00D5258D">
        <w:t>Цена Договора включает в себя стоимость доставки, погрузки/разгрузки, стоимость упаковки,</w:t>
      </w:r>
      <w:r w:rsidR="004B1AC1">
        <w:t xml:space="preserve"> полевых испытаний,</w:t>
      </w:r>
      <w:r w:rsidRPr="00D5258D">
        <w:t xml:space="preserve"> а также иные расходы Поставщика, связанные с исполнением обязательств по настоящему Договору. </w:t>
      </w:r>
    </w:p>
    <w:p w:rsidR="00697333" w:rsidRPr="00D5258D" w:rsidRDefault="00697333" w:rsidP="00697333">
      <w:pPr>
        <w:ind w:firstLine="567"/>
        <w:jc w:val="both"/>
      </w:pPr>
      <w:r w:rsidRPr="00D5258D">
        <w:t>2.2. Покупатель оплачивает ТМЦ в следующем порядке. В течение _______ (______________) рабочих дней с момента подписания Договора и выставления счета Поставщиком оплачивает предоплату в _________% от цены Договора.</w:t>
      </w:r>
    </w:p>
    <w:p w:rsidR="00697333" w:rsidRPr="00697333" w:rsidRDefault="00697333" w:rsidP="00697333">
      <w:pPr>
        <w:ind w:firstLine="567"/>
        <w:jc w:val="both"/>
      </w:pPr>
      <w:r w:rsidRPr="00D5258D">
        <w:t xml:space="preserve">Окончательный расчет производится в течение __________ (______________) рабочих дней </w:t>
      </w:r>
      <w:r w:rsidR="00E36501" w:rsidRPr="00D5258D">
        <w:t>с момента</w:t>
      </w:r>
      <w:r w:rsidRPr="00D5258D">
        <w:t xml:space="preserve"> подписания товарной накладной и получения Покупателем полного комплекта документов, относящихся к ТМЦ.</w:t>
      </w:r>
      <w:r w:rsidRPr="00697333">
        <w:t xml:space="preserve"> </w:t>
      </w:r>
    </w:p>
    <w:p w:rsidR="00697333" w:rsidRPr="00697333" w:rsidRDefault="00697333" w:rsidP="00697333">
      <w:pPr>
        <w:ind w:firstLine="567"/>
        <w:jc w:val="both"/>
      </w:pPr>
      <w:r w:rsidRPr="00697333">
        <w:t>2.3. Обязательство по оплате считается исполненным с момента списания денежных средств с расчетного счета Покупателя.</w:t>
      </w:r>
    </w:p>
    <w:p w:rsidR="00697333" w:rsidRPr="00697333" w:rsidRDefault="00697333" w:rsidP="00697333">
      <w:pPr>
        <w:ind w:firstLine="567"/>
        <w:jc w:val="both"/>
      </w:pPr>
      <w:r w:rsidRPr="00697333">
        <w:t>2.4. В соответствии со статьей 168, 169 НК РФ Поставщиком при реализации ТМЦ выставляются счета-фактуры Покупателю в сроки, предусмотренные законодательством РФ.</w:t>
      </w:r>
    </w:p>
    <w:p w:rsidR="00697333" w:rsidRPr="00697333" w:rsidRDefault="00697333" w:rsidP="00697333">
      <w:pPr>
        <w:ind w:firstLine="567"/>
        <w:jc w:val="both"/>
      </w:pPr>
      <w:r w:rsidRPr="00697333">
        <w:t>2.5. Оплата производится в безналичной форме на расчетный счет Поставщика, указанный в настоящем Договоре.</w:t>
      </w:r>
    </w:p>
    <w:p w:rsidR="00697333" w:rsidRPr="00697333" w:rsidRDefault="00697333" w:rsidP="00697333">
      <w:pPr>
        <w:spacing w:line="276" w:lineRule="auto"/>
        <w:jc w:val="both"/>
      </w:pPr>
    </w:p>
    <w:p w:rsidR="00697333" w:rsidRPr="00697333" w:rsidRDefault="00697333" w:rsidP="00697333">
      <w:pPr>
        <w:jc w:val="center"/>
        <w:rPr>
          <w:b/>
        </w:rPr>
      </w:pPr>
      <w:r w:rsidRPr="00697333">
        <w:rPr>
          <w:b/>
        </w:rPr>
        <w:t>3. ПРАВА И ОБЯЗАННОСТИ СТОРОН</w:t>
      </w:r>
    </w:p>
    <w:p w:rsidR="00697333" w:rsidRPr="00697333" w:rsidRDefault="00697333" w:rsidP="00697333">
      <w:pPr>
        <w:ind w:firstLine="567"/>
        <w:jc w:val="both"/>
        <w:rPr>
          <w:b/>
        </w:rPr>
      </w:pPr>
      <w:r w:rsidRPr="00697333">
        <w:rPr>
          <w:b/>
        </w:rPr>
        <w:t>3.1. Поставщик обязан:</w:t>
      </w:r>
    </w:p>
    <w:p w:rsidR="00697333" w:rsidRPr="00697333" w:rsidRDefault="00697333" w:rsidP="00697333">
      <w:pPr>
        <w:ind w:firstLine="567"/>
        <w:jc w:val="both"/>
      </w:pPr>
      <w:r w:rsidRPr="00697333">
        <w:t>3.1.1. Передать Покупателю ТМЦ надлежащего качества, в наименовании и количестве, предусмотренном Договором. ТМЦ должны иметь все необходимые комплектующие и кабели питания для полнофункционального использования.</w:t>
      </w:r>
    </w:p>
    <w:p w:rsidR="00697333" w:rsidRPr="00697333" w:rsidRDefault="00697333" w:rsidP="00697333">
      <w:pPr>
        <w:ind w:firstLine="567"/>
        <w:jc w:val="both"/>
      </w:pPr>
      <w:r w:rsidRPr="00697333">
        <w:t xml:space="preserve">3.1.2. Поставить ТМЦ </w:t>
      </w:r>
      <w:r w:rsidR="00FD3EA8" w:rsidRPr="00697333">
        <w:t xml:space="preserve">Покупателю </w:t>
      </w:r>
      <w:r w:rsidR="00FD3EA8">
        <w:t>в</w:t>
      </w:r>
      <w:r w:rsidRPr="00697333">
        <w:t xml:space="preserve"> сроки и в порядке, предусмотренные Договором.</w:t>
      </w:r>
    </w:p>
    <w:p w:rsidR="00697333" w:rsidRPr="00697333" w:rsidRDefault="00697333" w:rsidP="00697333">
      <w:pPr>
        <w:ind w:firstLine="567"/>
        <w:jc w:val="both"/>
      </w:pPr>
      <w:r w:rsidRPr="00697333">
        <w:rPr>
          <w:color w:val="000000"/>
        </w:rPr>
        <w:t>3.1.3. Одновременно с передачей ТМЦ передать Покупателю относящиеся к ним документы</w:t>
      </w:r>
      <w:r w:rsidRPr="00697333">
        <w:t xml:space="preserve"> </w:t>
      </w:r>
      <w:r w:rsidRPr="00697333">
        <w:rPr>
          <w:color w:val="000000"/>
        </w:rPr>
        <w:t>на русском языке (инструкцию по эксплуатации, гарантийный талон, сертификат соответствия и т.д.)</w:t>
      </w:r>
      <w:r w:rsidRPr="00697333">
        <w:t xml:space="preserve">. </w:t>
      </w:r>
    </w:p>
    <w:p w:rsidR="00697333" w:rsidRPr="00697333" w:rsidRDefault="00697333" w:rsidP="00697333">
      <w:pPr>
        <w:ind w:firstLine="567"/>
        <w:jc w:val="both"/>
        <w:rPr>
          <w:color w:val="000000"/>
        </w:rPr>
      </w:pPr>
      <w:r w:rsidRPr="00697333">
        <w:rPr>
          <w:color w:val="000000"/>
        </w:rPr>
        <w:t>3.1.4. Передать Покупателю ТМЦ свободными от прав третьих лиц, о которых Поставщик знал или должен был знать.</w:t>
      </w:r>
    </w:p>
    <w:p w:rsidR="00697333" w:rsidRPr="00697333" w:rsidRDefault="00697333" w:rsidP="00697333">
      <w:pPr>
        <w:ind w:firstLine="567"/>
        <w:jc w:val="both"/>
        <w:rPr>
          <w:color w:val="000000"/>
        </w:rPr>
      </w:pPr>
      <w:r w:rsidRPr="00697333">
        <w:rPr>
          <w:color w:val="000000"/>
        </w:rPr>
        <w:lastRenderedPageBreak/>
        <w:t>Несоблюдение (нарушение) Поставщиком условий данного пункта настоящего договора является основанием для отказа Покупателя от исполнения настоящего Договора в одностороннем порядке с обязательством Поставщика вернуть все полученное по Договору от Покупателя в течение 10 (десяти) рабочих дней с даты направления Покупателем уведомления об отказе от исполнения настоящего Договора.</w:t>
      </w:r>
    </w:p>
    <w:p w:rsidR="00697333" w:rsidRPr="00697333" w:rsidRDefault="00697333" w:rsidP="00697333">
      <w:pPr>
        <w:ind w:firstLine="567"/>
        <w:jc w:val="both"/>
        <w:rPr>
          <w:color w:val="000000"/>
        </w:rPr>
      </w:pPr>
      <w:r w:rsidRPr="00697333">
        <w:rPr>
          <w:color w:val="000000"/>
        </w:rPr>
        <w:t>3.1.5. Приложить к первому выставленному первичному учетному документу копии документов (приказ, доверенность и т.д.) на лиц, уполномоченных подписывать первичные учетные документы, заверенные в установленном законодательством порядке, а при их изменении – копии документов, подтверждающих изменение состава этих лиц.</w:t>
      </w:r>
    </w:p>
    <w:p w:rsidR="00697333" w:rsidRPr="00697333" w:rsidRDefault="00697333" w:rsidP="00697333">
      <w:pPr>
        <w:ind w:firstLine="567"/>
        <w:jc w:val="both"/>
        <w:rPr>
          <w:color w:val="000000"/>
        </w:rPr>
      </w:pPr>
      <w:r w:rsidRPr="00697333">
        <w:rPr>
          <w:color w:val="000000"/>
        </w:rPr>
        <w:t>3.1.6. По требованию Покупателя Поставщик обязан производить сверку взаиморасчетов, подписывать акт сверки.</w:t>
      </w:r>
    </w:p>
    <w:p w:rsidR="00697333" w:rsidRPr="00697333" w:rsidRDefault="00697333" w:rsidP="00697333">
      <w:pPr>
        <w:ind w:firstLine="567"/>
        <w:jc w:val="both"/>
        <w:rPr>
          <w:color w:val="000000"/>
        </w:rPr>
      </w:pPr>
      <w:r w:rsidRPr="00697333">
        <w:rPr>
          <w:color w:val="000000"/>
        </w:rPr>
        <w:t>3.1.7. Доставить ТМЦ по местонахождению Покупателя, обеспечить разгрузку за счет средств Поставщика.</w:t>
      </w:r>
    </w:p>
    <w:p w:rsidR="00697333" w:rsidRDefault="00FD3EA8" w:rsidP="00697333">
      <w:pPr>
        <w:ind w:firstLine="567"/>
        <w:jc w:val="both"/>
        <w:rPr>
          <w:color w:val="000000"/>
        </w:rPr>
      </w:pPr>
      <w:r>
        <w:rPr>
          <w:color w:val="000000"/>
        </w:rPr>
        <w:t xml:space="preserve">3.1.8. Перед отгрузкой провести полевые испытания </w:t>
      </w:r>
      <w:r w:rsidRPr="00FD3EA8">
        <w:rPr>
          <w:color w:val="000000"/>
        </w:rPr>
        <w:t>ТМЦ</w:t>
      </w:r>
      <w:r>
        <w:rPr>
          <w:color w:val="000000"/>
        </w:rPr>
        <w:t xml:space="preserve"> на полигоне Поставщика совместно с Покупателем.</w:t>
      </w:r>
    </w:p>
    <w:p w:rsidR="00FD3EA8" w:rsidRPr="00697333" w:rsidRDefault="00FD3EA8" w:rsidP="00697333">
      <w:pPr>
        <w:ind w:firstLine="567"/>
        <w:jc w:val="both"/>
        <w:rPr>
          <w:color w:val="000000"/>
        </w:rPr>
      </w:pPr>
    </w:p>
    <w:p w:rsidR="00697333" w:rsidRPr="00697333" w:rsidRDefault="00697333" w:rsidP="00697333">
      <w:pPr>
        <w:ind w:firstLine="567"/>
        <w:jc w:val="both"/>
        <w:rPr>
          <w:b/>
        </w:rPr>
      </w:pPr>
      <w:r w:rsidRPr="00697333">
        <w:rPr>
          <w:b/>
        </w:rPr>
        <w:t>3.2.</w:t>
      </w:r>
      <w:r w:rsidRPr="00697333">
        <w:t xml:space="preserve"> </w:t>
      </w:r>
      <w:r w:rsidRPr="00697333">
        <w:rPr>
          <w:b/>
        </w:rPr>
        <w:t>Покупатель обязан:</w:t>
      </w:r>
    </w:p>
    <w:p w:rsidR="00697333" w:rsidRPr="00697333" w:rsidRDefault="00697333" w:rsidP="00697333">
      <w:pPr>
        <w:ind w:firstLine="567"/>
        <w:jc w:val="both"/>
      </w:pPr>
      <w:r w:rsidRPr="00697333">
        <w:t>3.2.1.  Осмотреть и принять ТМЦ в порядке и в сроки, предусмотренные Договором.</w:t>
      </w:r>
    </w:p>
    <w:p w:rsidR="00697333" w:rsidRPr="00697333" w:rsidRDefault="00697333" w:rsidP="00697333">
      <w:pPr>
        <w:ind w:firstLine="567"/>
        <w:jc w:val="both"/>
      </w:pPr>
      <w:r w:rsidRPr="00697333">
        <w:t>3.2.2. Оплатить ТМЦ в порядке и в сроки, предусмотренные Договором.</w:t>
      </w:r>
    </w:p>
    <w:p w:rsidR="00697333" w:rsidRPr="00697333" w:rsidRDefault="00697333" w:rsidP="00697333">
      <w:pPr>
        <w:ind w:firstLine="567"/>
        <w:jc w:val="both"/>
      </w:pPr>
      <w:r w:rsidRPr="00697333">
        <w:t>3.2.3. Покупатель вправе изменить количество и наименование ТМЦ, подлежащих поставке по Договору, в пределах 30% цены Договора. При изменении объема и наименования ТМЦ, подлежащих поставке по Договору, цена Договора может быть изменена в пределах 30% от первоначальной цены.</w:t>
      </w:r>
    </w:p>
    <w:p w:rsidR="00697333" w:rsidRPr="00697333" w:rsidRDefault="00697333" w:rsidP="00697333">
      <w:pPr>
        <w:ind w:firstLine="567"/>
        <w:jc w:val="both"/>
      </w:pPr>
    </w:p>
    <w:p w:rsidR="00697333" w:rsidRPr="00697333" w:rsidRDefault="00697333" w:rsidP="00697333">
      <w:pPr>
        <w:jc w:val="center"/>
        <w:rPr>
          <w:b/>
        </w:rPr>
      </w:pPr>
      <w:r w:rsidRPr="00697333">
        <w:rPr>
          <w:b/>
        </w:rPr>
        <w:t>4. ПОРЯДОК ПОСТАВКИ, КАЧЕСТВО ТМЦ</w:t>
      </w:r>
    </w:p>
    <w:p w:rsidR="00697333" w:rsidRPr="00D5258D" w:rsidRDefault="00697333" w:rsidP="00697333">
      <w:pPr>
        <w:ind w:firstLine="567"/>
        <w:jc w:val="both"/>
      </w:pPr>
      <w:r w:rsidRPr="00697333">
        <w:t xml:space="preserve">4.1. </w:t>
      </w:r>
      <w:r w:rsidRPr="00D5258D">
        <w:t>Поставка ТМЦ производятся Поставщиком в срок не позднее ________________________________________________________________________________г.</w:t>
      </w:r>
    </w:p>
    <w:p w:rsidR="00697333" w:rsidRPr="00697333" w:rsidRDefault="00697333" w:rsidP="00697333">
      <w:pPr>
        <w:ind w:firstLine="567"/>
        <w:jc w:val="both"/>
      </w:pPr>
      <w:r w:rsidRPr="00D5258D">
        <w:t xml:space="preserve">4.2. Поставщик за свой счет осуществляет доставку ТМЦ по адресу: </w:t>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r>
      <w:r w:rsidR="0032558C">
        <w:softHyphen/>
        <w:t>____________________________</w:t>
      </w:r>
      <w:r w:rsidR="009D1007" w:rsidRPr="00D5258D">
        <w:t xml:space="preserve"> </w:t>
      </w:r>
      <w:r w:rsidRPr="00D5258D">
        <w:t>и передает их Покупателю по передаточному документу.</w:t>
      </w:r>
    </w:p>
    <w:p w:rsidR="00697333" w:rsidRPr="00697333" w:rsidRDefault="00697333" w:rsidP="00697333">
      <w:pPr>
        <w:autoSpaceDE w:val="0"/>
        <w:autoSpaceDN w:val="0"/>
        <w:adjustRightInd w:val="0"/>
        <w:ind w:firstLine="567"/>
        <w:jc w:val="both"/>
      </w:pPr>
      <w:r w:rsidRPr="00697333">
        <w:t>4.3. Тара (упаковка) ТМЦ должна обеспечивать его сохранность при транспортировке и хранении. Тара (упаковка) возврату не подлежит.</w:t>
      </w:r>
    </w:p>
    <w:p w:rsidR="00697333" w:rsidRPr="00697333" w:rsidRDefault="00697333" w:rsidP="00697333">
      <w:pPr>
        <w:autoSpaceDE w:val="0"/>
        <w:autoSpaceDN w:val="0"/>
        <w:adjustRightInd w:val="0"/>
        <w:ind w:firstLine="567"/>
        <w:jc w:val="both"/>
      </w:pPr>
      <w:r w:rsidRPr="00697333">
        <w:t>Упаковка должна соответствовать стандартам производителя ТМЦ, иметь необходимые обозначения и маркировку, принятые производителем. На товаре и/или упаковке должны присутствовать и находиться в целостности элементы защиты от подделок, установленные производителем. ТМЦ не должны иметь признаков контрафактности, а именно, несанкционированного использования или нанесения торговой марки без официального одобрения владельца торговой марки.</w:t>
      </w:r>
    </w:p>
    <w:p w:rsidR="00697333" w:rsidRPr="00697333" w:rsidRDefault="00697333" w:rsidP="00697333">
      <w:pPr>
        <w:autoSpaceDE w:val="0"/>
        <w:autoSpaceDN w:val="0"/>
        <w:adjustRightInd w:val="0"/>
        <w:ind w:firstLine="567"/>
        <w:jc w:val="both"/>
      </w:pPr>
      <w:r w:rsidRPr="00697333">
        <w:t>4.4.</w:t>
      </w:r>
      <w:r w:rsidR="00FD3EA8" w:rsidRPr="00FD3EA8">
        <w:t xml:space="preserve"> Качество и комплектность</w:t>
      </w:r>
      <w:r w:rsidR="00FD3EA8">
        <w:t xml:space="preserve"> ТМЦ</w:t>
      </w:r>
      <w:r w:rsidR="00FD3EA8" w:rsidRPr="00FD3EA8">
        <w:t xml:space="preserve"> должны соответствовать требованиям ГОСТ, ТУ в случае обязательной сертификации иметь сертификаты качества и сертификаты соответствия. </w:t>
      </w:r>
      <w:r w:rsidRPr="00FD3EA8">
        <w:t xml:space="preserve"> </w:t>
      </w:r>
      <w:r w:rsidRPr="00697333">
        <w:t>ТМЦ должны быть безопасными при хранении и эксплуатации, соответствовать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РФ предусмотрена обязательная сертификация с документальным подтверждением.</w:t>
      </w:r>
      <w:r w:rsidR="00E36501">
        <w:t xml:space="preserve"> ТМЦ должны иметь </w:t>
      </w:r>
      <w:r w:rsidR="00FD3EA8" w:rsidRPr="00FD3EA8">
        <w:t>соответствующи</w:t>
      </w:r>
      <w:r w:rsidR="00FD3EA8">
        <w:t>е</w:t>
      </w:r>
      <w:r w:rsidR="00FD3EA8" w:rsidRPr="00FD3EA8">
        <w:t xml:space="preserve"> документ</w:t>
      </w:r>
      <w:r w:rsidR="00FD3EA8">
        <w:t>ы</w:t>
      </w:r>
      <w:r w:rsidR="00FD3EA8" w:rsidRPr="00FD3EA8">
        <w:t xml:space="preserve"> на русском языке (инструкция по эксплуатации, гарантийный талон, сертификат соответствия, действующий на территории РФ).</w:t>
      </w:r>
    </w:p>
    <w:p w:rsidR="00697333" w:rsidRPr="00697333" w:rsidRDefault="00697333" w:rsidP="00697333">
      <w:pPr>
        <w:ind w:firstLine="567"/>
        <w:jc w:val="both"/>
      </w:pPr>
      <w:r w:rsidRPr="00697333">
        <w:t xml:space="preserve">4.5. Покупатель обязан осмотреть и принять ТМЦ в течение 10 (десяти) календарных дней со дня получения ТМЦ от Поставщика. Приемка-передача ТМЦ подтверждается подписанием сторонами товарной накладной. </w:t>
      </w:r>
    </w:p>
    <w:p w:rsidR="00697333" w:rsidRPr="00697333" w:rsidRDefault="00697333" w:rsidP="00697333">
      <w:pPr>
        <w:autoSpaceDE w:val="0"/>
        <w:autoSpaceDN w:val="0"/>
        <w:adjustRightInd w:val="0"/>
        <w:ind w:firstLine="567"/>
        <w:jc w:val="both"/>
      </w:pPr>
      <w:r w:rsidRPr="00697333">
        <w:t>4.6. Право собственности на ТМЦ переходит к Покупателю с момента подписания сторонами товарных накладных. Риск случайной гибели несет собственник в соответствии с действующим гражданским законодательством РФ.</w:t>
      </w:r>
    </w:p>
    <w:p w:rsidR="00697333" w:rsidRPr="00697333" w:rsidRDefault="00697333" w:rsidP="00697333">
      <w:pPr>
        <w:tabs>
          <w:tab w:val="num" w:pos="540"/>
        </w:tabs>
        <w:ind w:firstLine="567"/>
        <w:jc w:val="both"/>
      </w:pPr>
      <w:r w:rsidRPr="00697333">
        <w:lastRenderedPageBreak/>
        <w:t>4.7. В случае обнаружения недостатков качества ТМЦ или несоответствия комплектации ТМЦ условиям Договора, Покупатель в течение 10 (десяти) календарных дней письменно уведомляет об этом Поставщика.</w:t>
      </w:r>
    </w:p>
    <w:p w:rsidR="00697333" w:rsidRPr="00697333" w:rsidRDefault="00697333" w:rsidP="00697333">
      <w:pPr>
        <w:tabs>
          <w:tab w:val="num" w:pos="540"/>
        </w:tabs>
        <w:ind w:firstLine="567"/>
        <w:jc w:val="both"/>
      </w:pPr>
      <w:r w:rsidRPr="00697333">
        <w:t>4.8. Поставщик обязан направить своего представителя для составления акта о недостатках качества ТМЦ в течение 5 (пяти) календарных дней со дня получения уведомления Покупателя.</w:t>
      </w:r>
    </w:p>
    <w:p w:rsidR="00697333" w:rsidRPr="00697333" w:rsidRDefault="00697333" w:rsidP="00697333">
      <w:pPr>
        <w:tabs>
          <w:tab w:val="num" w:pos="540"/>
        </w:tabs>
        <w:ind w:firstLine="567"/>
        <w:jc w:val="both"/>
      </w:pPr>
      <w:r w:rsidRPr="00697333">
        <w:t>4.9. В случае неявки представителя Поставщика в указанный срок, Покупатель составляет односторонний акт о недостатках качества ТМЦ, один экземпляр которого направляется Поставщику.</w:t>
      </w:r>
    </w:p>
    <w:p w:rsidR="00697333" w:rsidRPr="00697333" w:rsidRDefault="00697333" w:rsidP="00697333">
      <w:pPr>
        <w:tabs>
          <w:tab w:val="num" w:pos="540"/>
        </w:tabs>
        <w:ind w:firstLine="567"/>
        <w:jc w:val="both"/>
      </w:pPr>
      <w:r w:rsidRPr="00697333">
        <w:t xml:space="preserve">4.10. В случае поставки ТМЦ ненадлежащего качества Покупатель вправе предъявить Поставщику требования, предусмотренные ст. 475 ГК РФ, за исключением случая, когда Поставщик в течение 5 (пяти) календарных дней с момента получения уведомления Покупателя о недостатках, поставленных ТМЦ заменит их на ТМЦ, соответствующие договору. В случае предъявления Покупателем требования о безвозмездном устранении выявленных недостатков срок их устранения не может превышать 10 (десяти) календарных дней с момента предъявления соответствующего требования. </w:t>
      </w:r>
    </w:p>
    <w:p w:rsidR="00697333" w:rsidRPr="00697333" w:rsidRDefault="00697333" w:rsidP="00697333">
      <w:pPr>
        <w:tabs>
          <w:tab w:val="num" w:pos="540"/>
        </w:tabs>
        <w:ind w:firstLine="567"/>
        <w:jc w:val="both"/>
      </w:pPr>
      <w:r w:rsidRPr="00697333">
        <w:t>4.11. В случае предъявления Покупателем требования о замене ТМЦ ненадлежащего качества срок замены ТМЦ не может превышать 10 (десяти) календарных дней с момента предъявления соответствующего требования.</w:t>
      </w:r>
    </w:p>
    <w:p w:rsidR="00697333" w:rsidRPr="00697333" w:rsidRDefault="00697333" w:rsidP="00697333">
      <w:pPr>
        <w:tabs>
          <w:tab w:val="num" w:pos="540"/>
        </w:tabs>
        <w:ind w:firstLine="567"/>
        <w:jc w:val="both"/>
      </w:pPr>
      <w:r w:rsidRPr="00697333">
        <w:t xml:space="preserve">Расходы, в том числе транспортные, связанные с доукомплектованием, заменой и/или устранением недостатков ТМЦ, оплачиваются Поставщиком. </w:t>
      </w:r>
    </w:p>
    <w:p w:rsidR="00697333" w:rsidRPr="00697333" w:rsidRDefault="00697333" w:rsidP="00697333">
      <w:pPr>
        <w:tabs>
          <w:tab w:val="num" w:pos="540"/>
        </w:tabs>
        <w:ind w:firstLine="567"/>
        <w:jc w:val="both"/>
      </w:pPr>
      <w:r w:rsidRPr="00697333">
        <w:t>4.12. В случае несоответствия количества ТМЦ, указанным в договоре, Поставщик обязан за свой счет допоставить ТМЦ в течение 7 (семи) календарных дней с момента предъявления соответствующего требования Покупателем. В случае поставки некомплектных ТМЦ Поставщик обязан доукомплектовать ТМЦ в течение 7 (семи) календарных дней с момента получения соответствующего требования Покупателя.</w:t>
      </w:r>
    </w:p>
    <w:p w:rsidR="00697333" w:rsidRPr="00697333" w:rsidRDefault="00697333" w:rsidP="00697333">
      <w:pPr>
        <w:ind w:firstLine="567"/>
        <w:jc w:val="both"/>
      </w:pPr>
      <w:r w:rsidRPr="00697333">
        <w:t>4.13. В случае невозможности устранить недостатки и/или заменить ТМЦ ненадлежащего качества в указанный срок Поставщик обязан вернуть Покупателю уплаченные за ТМЦ денежные средства в течение 10 (десяти) рабочих дней с момента предъявления Покупателем соответствующего требования.</w:t>
      </w:r>
    </w:p>
    <w:p w:rsidR="00697333" w:rsidRPr="00697333" w:rsidRDefault="00697333" w:rsidP="00D5258D">
      <w:pPr>
        <w:tabs>
          <w:tab w:val="left" w:pos="1134"/>
        </w:tabs>
        <w:ind w:firstLine="567"/>
        <w:jc w:val="both"/>
      </w:pPr>
      <w:r w:rsidRPr="00697333">
        <w:t>4.14.</w:t>
      </w:r>
      <w:r w:rsidR="00D5258D">
        <w:t xml:space="preserve"> </w:t>
      </w:r>
      <w:r w:rsidRPr="00D5258D">
        <w:t>Гарантийный срок на поставляемые ТМЦ составляет _______________________________месяцев с даты подписания Сторонами товарной накладной, но не менее срока, установленного производителем ТМЦ.</w:t>
      </w:r>
    </w:p>
    <w:p w:rsidR="00697333" w:rsidRPr="00697333" w:rsidRDefault="00697333" w:rsidP="00697333">
      <w:pPr>
        <w:ind w:firstLine="567"/>
        <w:jc w:val="both"/>
      </w:pPr>
    </w:p>
    <w:p w:rsidR="00697333" w:rsidRPr="00697333" w:rsidRDefault="00697333" w:rsidP="00697333">
      <w:pPr>
        <w:jc w:val="center"/>
        <w:rPr>
          <w:b/>
        </w:rPr>
      </w:pPr>
      <w:r w:rsidRPr="00697333">
        <w:rPr>
          <w:b/>
        </w:rPr>
        <w:t>5. ОТВЕТСТВЕННОСТЬ СТОРОН</w:t>
      </w:r>
    </w:p>
    <w:p w:rsidR="00697333" w:rsidRPr="00697333" w:rsidRDefault="00697333" w:rsidP="00697333">
      <w:pPr>
        <w:ind w:firstLine="567"/>
        <w:jc w:val="both"/>
      </w:pPr>
      <w:r w:rsidRPr="00697333">
        <w:t xml:space="preserve">5.1. За неисполнение и ненадлежащее исполнение настоящего договора стороны несут ответственность, предусмотренную действующим законодательством РФ. </w:t>
      </w:r>
    </w:p>
    <w:p w:rsidR="00697333" w:rsidRPr="00697333" w:rsidRDefault="00697333" w:rsidP="00697333">
      <w:pPr>
        <w:ind w:firstLine="567"/>
        <w:jc w:val="both"/>
      </w:pPr>
      <w:r w:rsidRPr="00697333">
        <w:t xml:space="preserve">5.2. За нарушение сроков поставки, доукомплектования, сроков устранения недостатков качества, замены ТМЦ ненадлежащего качества Покупатель вправе требовать от Поставщика уплаты неустойки в размере 0,1 % от цены Договора за каждый день просрочки. </w:t>
      </w:r>
    </w:p>
    <w:p w:rsidR="00697333" w:rsidRPr="00697333" w:rsidRDefault="00697333" w:rsidP="00697333">
      <w:pPr>
        <w:autoSpaceDE w:val="0"/>
        <w:autoSpaceDN w:val="0"/>
        <w:adjustRightInd w:val="0"/>
        <w:ind w:firstLine="567"/>
        <w:jc w:val="both"/>
        <w:rPr>
          <w:rFonts w:eastAsia="Calibri"/>
        </w:rPr>
      </w:pPr>
      <w:r w:rsidRPr="00697333">
        <w:t xml:space="preserve">5.3. </w:t>
      </w:r>
      <w:r w:rsidRPr="00697333">
        <w:rPr>
          <w:rFonts w:eastAsia="Calibri"/>
        </w:rPr>
        <w:t xml:space="preserve">За поставку некачественных ТМЦ </w:t>
      </w:r>
      <w:r w:rsidRPr="00697333">
        <w:t>Покупатель вправе требовать от Поставщика уплаты неустойки в размере 1% от цены Договора.</w:t>
      </w:r>
    </w:p>
    <w:p w:rsidR="00697333" w:rsidRPr="00697333" w:rsidRDefault="00697333" w:rsidP="00697333">
      <w:pPr>
        <w:autoSpaceDE w:val="0"/>
        <w:autoSpaceDN w:val="0"/>
        <w:adjustRightInd w:val="0"/>
        <w:ind w:firstLine="567"/>
        <w:jc w:val="both"/>
      </w:pPr>
      <w:r w:rsidRPr="00697333">
        <w:t>5.4. За нарушение сроков оплаты ТМЦ Поставщик вправе требовать от Покупателя уплаты неустойки в размере 0,1% от суммы задолженности за каждый день просрочки.</w:t>
      </w:r>
    </w:p>
    <w:p w:rsidR="00697333" w:rsidRPr="00697333" w:rsidRDefault="00697333" w:rsidP="00697333">
      <w:pPr>
        <w:autoSpaceDE w:val="0"/>
        <w:autoSpaceDN w:val="0"/>
        <w:adjustRightInd w:val="0"/>
        <w:ind w:firstLine="567"/>
        <w:jc w:val="both"/>
      </w:pPr>
      <w:r w:rsidRPr="00697333">
        <w:t>5.5. За необоснованный отказ от поставки ТМЦ (части ТМЦ) Покупатель вправе требовать от Поставщика уплаты неустойки в размере 2% от цены Договора, а также возместить Покупателю сверх неустойки все убытки, вызванные нарушением Поставщиком своих обязательств согласно настоящему Договору.</w:t>
      </w:r>
    </w:p>
    <w:p w:rsidR="00697333" w:rsidRPr="00697333" w:rsidRDefault="00697333" w:rsidP="00697333">
      <w:pPr>
        <w:autoSpaceDE w:val="0"/>
        <w:autoSpaceDN w:val="0"/>
        <w:adjustRightInd w:val="0"/>
        <w:ind w:firstLine="567"/>
        <w:jc w:val="both"/>
      </w:pPr>
      <w:r w:rsidRPr="00697333">
        <w:t xml:space="preserve">5.6. В случае нарушения Поставщиком срока выполнения своих обязательств по настоящему Договору более чем на 15 (пятнадцать) календарных дней Покупатель вправе отказаться от исполнения Договора, письменно уведомив об этом Поставщика, а также потребовать уплаты неустойки. </w:t>
      </w:r>
    </w:p>
    <w:p w:rsidR="00697333" w:rsidRPr="00697333" w:rsidRDefault="00697333" w:rsidP="00697333">
      <w:pPr>
        <w:autoSpaceDE w:val="0"/>
        <w:autoSpaceDN w:val="0"/>
        <w:adjustRightInd w:val="0"/>
        <w:ind w:firstLine="567"/>
        <w:jc w:val="both"/>
      </w:pPr>
      <w:r w:rsidRPr="00697333">
        <w:t>5.7. В случае несвоевременного предоставления или не предоставления Поставщиком счетов-фактур и документов, предусмотренных п. 2.4; 3.1.5. Договора, Покупатель вправе требовать от Поставщика уплаты неустойки в размере 5 000 (пяти тысяч) руб.</w:t>
      </w:r>
    </w:p>
    <w:p w:rsidR="00697333" w:rsidRPr="00697333" w:rsidRDefault="00697333" w:rsidP="00697333">
      <w:pPr>
        <w:autoSpaceDE w:val="0"/>
        <w:autoSpaceDN w:val="0"/>
        <w:adjustRightInd w:val="0"/>
        <w:ind w:firstLine="567"/>
        <w:jc w:val="both"/>
      </w:pPr>
      <w:r w:rsidRPr="00697333">
        <w:lastRenderedPageBreak/>
        <w:t>5.8. В случае неисполнения Поставщиком обязательства, предусмотренного п. 3.1.6. Покупатель вправе потребовать уплаты штрафа в размере 5000 (пять тысяч) руб.</w:t>
      </w:r>
    </w:p>
    <w:p w:rsidR="00697333" w:rsidRPr="00697333" w:rsidRDefault="00697333" w:rsidP="00697333">
      <w:pPr>
        <w:autoSpaceDE w:val="0"/>
        <w:autoSpaceDN w:val="0"/>
        <w:adjustRightInd w:val="0"/>
        <w:ind w:firstLine="567"/>
        <w:jc w:val="both"/>
      </w:pPr>
    </w:p>
    <w:p w:rsidR="00697333" w:rsidRPr="00697333" w:rsidRDefault="00697333" w:rsidP="00697333">
      <w:pPr>
        <w:autoSpaceDE w:val="0"/>
        <w:autoSpaceDN w:val="0"/>
        <w:adjustRightInd w:val="0"/>
        <w:jc w:val="center"/>
        <w:rPr>
          <w:b/>
        </w:rPr>
      </w:pPr>
      <w:r w:rsidRPr="00697333">
        <w:rPr>
          <w:b/>
        </w:rPr>
        <w:t>6. ОБСТОЯТЕЛЬСТВА НЕПРЕОДОЛИМОЙ СИЛЫ</w:t>
      </w:r>
    </w:p>
    <w:p w:rsidR="00697333" w:rsidRPr="00697333" w:rsidRDefault="00697333" w:rsidP="00697333">
      <w:pPr>
        <w:ind w:firstLine="567"/>
        <w:jc w:val="both"/>
      </w:pPr>
      <w:r w:rsidRPr="00697333">
        <w:t>6.1.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697333" w:rsidRPr="00697333" w:rsidRDefault="00697333" w:rsidP="00697333">
      <w:pPr>
        <w:ind w:firstLine="567"/>
        <w:jc w:val="both"/>
      </w:pPr>
      <w:r w:rsidRPr="00697333">
        <w:t>6.2.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Договору в течение трех дней с момента наступления указанных обстоятельств.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697333" w:rsidRPr="00697333" w:rsidRDefault="00697333" w:rsidP="00697333">
      <w:pPr>
        <w:ind w:firstLine="567"/>
        <w:jc w:val="both"/>
      </w:pPr>
      <w:r w:rsidRPr="00697333">
        <w:t xml:space="preserve">6.3. В случае, если действие обстоятельств непреодолимой силы продолжается более трех месяцев, каждая из сторон может отказаться от исполнения договора, при условии письменного предупреждения другой стороны </w:t>
      </w:r>
      <w:r w:rsidRPr="00697333">
        <w:rPr>
          <w:color w:val="000000"/>
        </w:rPr>
        <w:t>не позднее чем за 10 (десять) календарных дней до предполагаемой даты расторжения договора.</w:t>
      </w:r>
    </w:p>
    <w:p w:rsidR="00697333" w:rsidRPr="00697333" w:rsidRDefault="00697333" w:rsidP="00697333">
      <w:pPr>
        <w:jc w:val="center"/>
        <w:rPr>
          <w:b/>
        </w:rPr>
      </w:pPr>
    </w:p>
    <w:p w:rsidR="00697333" w:rsidRPr="00697333" w:rsidRDefault="00697333" w:rsidP="00697333">
      <w:pPr>
        <w:jc w:val="center"/>
        <w:rPr>
          <w:b/>
        </w:rPr>
      </w:pPr>
      <w:r w:rsidRPr="00697333">
        <w:rPr>
          <w:b/>
        </w:rPr>
        <w:t>7. РАЗРЕШЕНИЕ СПОРОВ</w:t>
      </w:r>
    </w:p>
    <w:p w:rsidR="00697333" w:rsidRPr="00697333" w:rsidRDefault="00697333" w:rsidP="00697333">
      <w:pPr>
        <w:ind w:firstLine="567"/>
        <w:jc w:val="both"/>
        <w:rPr>
          <w:spacing w:val="7"/>
        </w:rPr>
      </w:pPr>
      <w:r w:rsidRPr="00697333">
        <w:t>7.1. Все споры по настоящему Договору решаются путем переговоров. Если стороны не придут к соглашению путем переговоров, все споры рассматриваются в претензионном порядке. Срок рассмотрения претензии – 10 (десять) календарных дней с даты ее получения.</w:t>
      </w:r>
    </w:p>
    <w:p w:rsidR="00697333" w:rsidRPr="00697333" w:rsidRDefault="00697333" w:rsidP="00697333">
      <w:pPr>
        <w:ind w:firstLine="567"/>
        <w:jc w:val="both"/>
      </w:pPr>
      <w:r w:rsidRPr="00697333">
        <w:t>7.2. При не достижении согласия споры передаются на рассмотрение в Арбитражный суд Хабаровского края.</w:t>
      </w:r>
    </w:p>
    <w:p w:rsidR="00697333" w:rsidRPr="00697333" w:rsidRDefault="00697333" w:rsidP="00697333">
      <w:pPr>
        <w:jc w:val="both"/>
      </w:pPr>
    </w:p>
    <w:p w:rsidR="00697333" w:rsidRPr="00697333" w:rsidRDefault="00697333" w:rsidP="00697333">
      <w:pPr>
        <w:jc w:val="center"/>
        <w:rPr>
          <w:b/>
        </w:rPr>
      </w:pPr>
      <w:r w:rsidRPr="00697333">
        <w:rPr>
          <w:b/>
        </w:rPr>
        <w:t>8. КОНФИДЕНЦИАЛЬНОСТЬ</w:t>
      </w:r>
    </w:p>
    <w:p w:rsidR="00697333" w:rsidRPr="00697333" w:rsidRDefault="00697333" w:rsidP="00697333">
      <w:pPr>
        <w:ind w:firstLine="567"/>
        <w:jc w:val="both"/>
      </w:pPr>
      <w:r w:rsidRPr="00697333">
        <w:t>8.1. Стороны обязуются соблюдать конфиденциальность в отношении информации, полученной ими друг от друга или ставшей известной им в ходе выполнения работ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w:t>
      </w:r>
    </w:p>
    <w:p w:rsidR="00697333" w:rsidRPr="00697333" w:rsidRDefault="00697333" w:rsidP="00697333">
      <w:pPr>
        <w:tabs>
          <w:tab w:val="left" w:pos="993"/>
        </w:tabs>
        <w:ind w:firstLine="567"/>
        <w:jc w:val="both"/>
      </w:pPr>
      <w:r w:rsidRPr="00697333">
        <w:t>8.2.</w:t>
      </w:r>
      <w:r w:rsidRPr="00697333">
        <w:tab/>
        <w:t xml:space="preserve">Требования п. 8.1. настоящего Договора не распространяются на случаи раскрытия конфиденциальной информации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 </w:t>
      </w:r>
    </w:p>
    <w:p w:rsidR="00697333" w:rsidRPr="00697333" w:rsidRDefault="00697333" w:rsidP="00697333">
      <w:pPr>
        <w:tabs>
          <w:tab w:val="left" w:pos="993"/>
        </w:tabs>
        <w:ind w:firstLine="567"/>
        <w:jc w:val="both"/>
      </w:pPr>
      <w:r w:rsidRPr="00697333">
        <w:t>8.3.</w:t>
      </w:r>
      <w:r w:rsidRPr="00697333">
        <w:tab/>
        <w:t>Любой ущерб, причиненной стороне несоблюдением требований раздела 8 настоящего Договора, подлежит полному возмещению виновной стороной.</w:t>
      </w:r>
    </w:p>
    <w:p w:rsidR="00697333" w:rsidRPr="00697333" w:rsidRDefault="00697333" w:rsidP="00697333">
      <w:pPr>
        <w:jc w:val="center"/>
        <w:rPr>
          <w:b/>
        </w:rPr>
      </w:pPr>
    </w:p>
    <w:p w:rsidR="00697333" w:rsidRPr="00697333" w:rsidRDefault="00697333" w:rsidP="00697333">
      <w:pPr>
        <w:jc w:val="center"/>
        <w:rPr>
          <w:b/>
        </w:rPr>
      </w:pPr>
      <w:r w:rsidRPr="00697333">
        <w:rPr>
          <w:b/>
        </w:rPr>
        <w:t>9. СРОК ДЕЙСТВИЯ ДОГОВОРА И ПОРЯДОК ЕГО ИЗМЕНЕНИЯ, РАСТОРЖЕНИЯ</w:t>
      </w:r>
    </w:p>
    <w:p w:rsidR="00697333" w:rsidRPr="00697333" w:rsidRDefault="00697333" w:rsidP="00697333">
      <w:pPr>
        <w:ind w:firstLine="567"/>
        <w:jc w:val="both"/>
      </w:pPr>
      <w:r w:rsidRPr="00697333">
        <w:t>9.1. Настоящий Договор вступает в силу с момента его подписания и действует до   полного исполнения обязательств Сторонами.</w:t>
      </w:r>
    </w:p>
    <w:p w:rsidR="00697333" w:rsidRPr="00697333" w:rsidRDefault="00697333" w:rsidP="00697333">
      <w:pPr>
        <w:ind w:firstLine="567"/>
        <w:jc w:val="both"/>
      </w:pPr>
      <w:r w:rsidRPr="00697333">
        <w:t>9.2. Покупатель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ГК РФ. В случае не 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изменен судом в порядке и по основаниям, предусмотренным ГК РФ.</w:t>
      </w:r>
    </w:p>
    <w:p w:rsidR="00697333" w:rsidRDefault="00697333" w:rsidP="00697333">
      <w:pPr>
        <w:ind w:firstLine="567"/>
        <w:jc w:val="both"/>
      </w:pPr>
      <w:r w:rsidRPr="00697333">
        <w:t>9.3. Покупатель вправе в одностороннем порядке отказаться от исполнения обязательств по договору по основаниям, предусмотренным законом и договором при уведомлении Поставщика за 10 (десять) дней до даты расторжения.</w:t>
      </w:r>
    </w:p>
    <w:p w:rsidR="00D5258D" w:rsidRDefault="00D5258D" w:rsidP="00697333">
      <w:pPr>
        <w:ind w:firstLine="567"/>
        <w:jc w:val="both"/>
      </w:pPr>
    </w:p>
    <w:p w:rsidR="00D5258D" w:rsidRPr="00697333" w:rsidRDefault="00D5258D" w:rsidP="00697333">
      <w:pPr>
        <w:ind w:firstLine="567"/>
        <w:jc w:val="both"/>
      </w:pPr>
    </w:p>
    <w:p w:rsidR="00697333" w:rsidRPr="00697333" w:rsidRDefault="00697333" w:rsidP="00697333">
      <w:pPr>
        <w:ind w:firstLine="567"/>
        <w:jc w:val="both"/>
      </w:pPr>
    </w:p>
    <w:p w:rsidR="00697333" w:rsidRPr="00697333" w:rsidRDefault="00697333" w:rsidP="00697333">
      <w:pPr>
        <w:ind w:firstLine="709"/>
        <w:jc w:val="center"/>
        <w:rPr>
          <w:b/>
        </w:rPr>
      </w:pPr>
      <w:r w:rsidRPr="00697333">
        <w:rPr>
          <w:b/>
        </w:rPr>
        <w:lastRenderedPageBreak/>
        <w:t>10. АНТИКОРРУПЦИОННАЯ ОГОВОРКА</w:t>
      </w:r>
    </w:p>
    <w:p w:rsidR="00697333" w:rsidRPr="00697333" w:rsidRDefault="00697333" w:rsidP="00697333">
      <w:pPr>
        <w:ind w:firstLine="567"/>
        <w:jc w:val="both"/>
      </w:pPr>
      <w:r w:rsidRPr="00697333">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97333" w:rsidRPr="00697333" w:rsidRDefault="00697333" w:rsidP="00697333">
      <w:pPr>
        <w:ind w:firstLine="567"/>
        <w:jc w:val="both"/>
      </w:pPr>
      <w:r w:rsidRPr="00697333">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97333" w:rsidRPr="00697333" w:rsidRDefault="00697333" w:rsidP="00697333">
      <w:pPr>
        <w:ind w:firstLine="567"/>
        <w:jc w:val="both"/>
      </w:pPr>
      <w:r w:rsidRPr="00697333">
        <w:t>10.2. В случае возникновения у стороны подозрений, что произошло или может произойти нарушение каких–либо положений пункта 10.1.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раздела другой стороной, ее аффилированными лицами, работниками или посредниками.</w:t>
      </w:r>
    </w:p>
    <w:p w:rsidR="00697333" w:rsidRPr="00697333" w:rsidRDefault="00697333" w:rsidP="00697333">
      <w:pPr>
        <w:ind w:firstLine="567"/>
        <w:jc w:val="both"/>
      </w:pPr>
      <w:r w:rsidRPr="00697333">
        <w:t>Каналы уведомления Покупателя о нарушениях каких–либо положений пункта 10.1. настоящего раздела: (4212) 27-15-20, адрес электронной почты: 1520@dgt.ru</w:t>
      </w:r>
    </w:p>
    <w:p w:rsidR="00697333" w:rsidRPr="00697333" w:rsidRDefault="00697333" w:rsidP="00697333">
      <w:pPr>
        <w:ind w:firstLine="567"/>
        <w:jc w:val="both"/>
      </w:pPr>
      <w:r w:rsidRPr="00697333">
        <w:t>Каналы уведомления Поставщика о нарушениях каких–либо положений пункта 10.1. настоящего раздела: ______________.</w:t>
      </w:r>
    </w:p>
    <w:p w:rsidR="00697333" w:rsidRPr="00697333" w:rsidRDefault="00697333" w:rsidP="00697333">
      <w:pPr>
        <w:ind w:firstLine="567"/>
        <w:jc w:val="both"/>
      </w:pPr>
      <w:r w:rsidRPr="00697333">
        <w:t>Сторона, получившая уведомление о нарушении каких–либо положений пункта 10.1. настоящего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rsidR="00697333" w:rsidRPr="00697333" w:rsidRDefault="00697333" w:rsidP="00697333">
      <w:pPr>
        <w:ind w:firstLine="567"/>
        <w:jc w:val="both"/>
      </w:pPr>
      <w:r w:rsidRPr="00697333">
        <w:t>10.3. Стороны гарантируют осуществление надлежащего разбирательства по фактам нарушения положений пункта 10.1.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697333" w:rsidRPr="00697333" w:rsidRDefault="00697333" w:rsidP="00697333">
      <w:pPr>
        <w:ind w:firstLine="567"/>
        <w:jc w:val="both"/>
      </w:pPr>
      <w:r w:rsidRPr="00697333">
        <w:t>10.4. В случае подтверждения факта нарушения одной стороной положений пункта 10.1. настоящего раздела и/или неполучения другой стороной информации об итогах рассмотрения уведомления о нарушении в соответствии с пунктом 10.2.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(десять) календарных дней до даты прекращения действия настоящего Договора.</w:t>
      </w:r>
    </w:p>
    <w:p w:rsidR="00697333" w:rsidRPr="00697333" w:rsidRDefault="00697333" w:rsidP="00697333">
      <w:pPr>
        <w:ind w:firstLine="567"/>
        <w:jc w:val="both"/>
      </w:pPr>
    </w:p>
    <w:p w:rsidR="00697333" w:rsidRPr="00697333" w:rsidRDefault="00697333" w:rsidP="00697333">
      <w:pPr>
        <w:jc w:val="center"/>
        <w:rPr>
          <w:b/>
        </w:rPr>
      </w:pPr>
      <w:r w:rsidRPr="00697333">
        <w:rPr>
          <w:b/>
        </w:rPr>
        <w:t>11. ЗАКЛЮЧИТЕЛЬНЫЕ ПОЛОЖЕНИЯ</w:t>
      </w:r>
    </w:p>
    <w:p w:rsidR="00697333" w:rsidRPr="00697333" w:rsidRDefault="00697333" w:rsidP="00697333">
      <w:pPr>
        <w:ind w:firstLine="567"/>
        <w:jc w:val="both"/>
      </w:pPr>
      <w:r w:rsidRPr="00697333">
        <w:t>11.1. Настоящий Договор составлен в двух экземплярах, имеющих одинаковую юридическую силу, по одному экземпляру для каждой из сторон.</w:t>
      </w:r>
    </w:p>
    <w:p w:rsidR="00697333" w:rsidRPr="00697333" w:rsidRDefault="00697333" w:rsidP="00697333">
      <w:pPr>
        <w:ind w:firstLine="567"/>
        <w:jc w:val="both"/>
      </w:pPr>
      <w:r w:rsidRPr="00697333">
        <w:t>11.2. Стороны согласовали, что первичные учетные документы по настоящему Договору могут направляться другой стороне по адресам электронной почты, указанным в разделе 12 Договора «Реквизиты сторон», с последующим обменом оригиналами.</w:t>
      </w:r>
    </w:p>
    <w:p w:rsidR="00697333" w:rsidRPr="00697333" w:rsidRDefault="00697333" w:rsidP="00697333">
      <w:pPr>
        <w:ind w:firstLine="567"/>
        <w:jc w:val="both"/>
      </w:pPr>
      <w:r w:rsidRPr="00697333">
        <w:t>11.3. Любые изменения и дополнения к настоящему Договору действительны при условии, если они совершены в письменной форме и подписаны сторонами или уполномоченными представителями сторон.</w:t>
      </w:r>
    </w:p>
    <w:p w:rsidR="00697333" w:rsidRPr="00697333" w:rsidRDefault="00697333" w:rsidP="00697333">
      <w:pPr>
        <w:ind w:firstLine="567"/>
        <w:jc w:val="both"/>
      </w:pPr>
      <w:r w:rsidRPr="00697333">
        <w:t>11.4. Стороны пришли к соглашению, что ТМЦ с момента передачи их Покупателю и до их оплаты не признаются находящимися в залоге у Поставщика для обеспечения исполнения Покупателем его обязанности по оплате поставленных ТМЦ (п. 5 ст. 488 ГК РФ применению не подлежит).</w:t>
      </w:r>
    </w:p>
    <w:p w:rsidR="00697333" w:rsidRPr="00697333" w:rsidRDefault="00697333" w:rsidP="00697333">
      <w:pPr>
        <w:ind w:firstLine="567"/>
        <w:jc w:val="both"/>
      </w:pPr>
      <w:r w:rsidRPr="00697333">
        <w:t>11.5.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697333" w:rsidRPr="00697333" w:rsidRDefault="00697333" w:rsidP="00697333">
      <w:pPr>
        <w:ind w:firstLine="567"/>
        <w:jc w:val="both"/>
      </w:pPr>
      <w:r w:rsidRPr="00697333">
        <w:lastRenderedPageBreak/>
        <w:t>11.6.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697333" w:rsidRPr="00697333" w:rsidRDefault="00697333" w:rsidP="00697333">
      <w:pPr>
        <w:ind w:firstLine="567"/>
        <w:jc w:val="both"/>
      </w:pPr>
      <w:r w:rsidRPr="00697333">
        <w:t>11.7.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697333" w:rsidRPr="00697333" w:rsidRDefault="00697333" w:rsidP="00697333">
      <w:pPr>
        <w:ind w:firstLine="567"/>
        <w:jc w:val="both"/>
      </w:pPr>
      <w:r w:rsidRPr="00697333">
        <w:t>11.8. Стороны несут ответственность за обеспечение конфиденциальности ключей ЭП, недопущение использования принадлежащих ей ключей без ее согласия.</w:t>
      </w:r>
    </w:p>
    <w:p w:rsidR="00697333" w:rsidRPr="00697333" w:rsidRDefault="00697333" w:rsidP="00697333">
      <w:pPr>
        <w:ind w:firstLine="567"/>
        <w:jc w:val="both"/>
      </w:pPr>
      <w:r w:rsidRPr="00697333">
        <w:t xml:space="preserve">11.9. Обо всех изменениях своего адреса, номеров телефонов, платёжных реквизитов и т.п. стороны обязаны извещать друг друга в письменной форме в течение 5 (пяти) календарных дней с момента изменений. </w:t>
      </w:r>
    </w:p>
    <w:p w:rsidR="00697333" w:rsidRPr="00697333" w:rsidRDefault="00697333" w:rsidP="00697333">
      <w:pPr>
        <w:ind w:firstLine="567"/>
        <w:jc w:val="both"/>
        <w:rPr>
          <w:color w:val="000000"/>
        </w:rPr>
      </w:pPr>
      <w:r w:rsidRPr="00697333">
        <w:rPr>
          <w:color w:val="000000"/>
        </w:rPr>
        <w:t>11.10 Поставщик обязан возместить имущественные потери Покупателя,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Поставщика (потери, вызванные предъявлением требований третьими лицами или органами государственной власти к Покупателю) с учетом Особых условий (Приложение № 2 к Договору)</w:t>
      </w:r>
      <w:r w:rsidRPr="00697333">
        <w:rPr>
          <w:color w:val="000000"/>
          <w:vertAlign w:val="superscript"/>
        </w:rPr>
        <w:footnoteReference w:id="3"/>
      </w:r>
      <w:r w:rsidRPr="00697333">
        <w:rPr>
          <w:color w:val="000000"/>
        </w:rPr>
        <w:t>.</w:t>
      </w:r>
    </w:p>
    <w:p w:rsidR="00697333" w:rsidRPr="00697333" w:rsidRDefault="00697333" w:rsidP="00697333">
      <w:pPr>
        <w:ind w:firstLine="567"/>
        <w:jc w:val="both"/>
        <w:rPr>
          <w:color w:val="000000"/>
        </w:rPr>
      </w:pPr>
      <w:r w:rsidRPr="00697333">
        <w:rPr>
          <w:color w:val="000000"/>
        </w:rPr>
        <w:t>К имущественным потерям относятся суммы доначисленных налоговым органом Покупателю налога на прибыль, НДС, соответствующих пеней и санкций по этим налогам (а равно отказ в возмещении НДС) по операциям с Поставщиком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Поставщиком данных операций.</w:t>
      </w:r>
    </w:p>
    <w:p w:rsidR="00697333" w:rsidRPr="00697333" w:rsidRDefault="00697333" w:rsidP="00697333">
      <w:pPr>
        <w:ind w:firstLine="567"/>
        <w:jc w:val="both"/>
        <w:rPr>
          <w:color w:val="000000"/>
        </w:rPr>
      </w:pPr>
      <w:r w:rsidRPr="00697333">
        <w:rPr>
          <w:color w:val="000000"/>
        </w:rPr>
        <w:t>Размер возмещения потерь определяется в размере суммы доначисленных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w:t>
      </w:r>
    </w:p>
    <w:p w:rsidR="00697333" w:rsidRPr="00697333" w:rsidRDefault="00697333" w:rsidP="00697333">
      <w:pPr>
        <w:ind w:firstLine="567"/>
        <w:jc w:val="both"/>
      </w:pPr>
      <w:r w:rsidRPr="00697333">
        <w:t>11.11.  Настоящий договор может быть досрочно расторгнут в порядке и по основаниям, предусмотренным законодательством РФ и условиями Договора.</w:t>
      </w:r>
    </w:p>
    <w:p w:rsidR="00697333" w:rsidRPr="00697333" w:rsidRDefault="00697333" w:rsidP="00697333">
      <w:pPr>
        <w:ind w:firstLine="567"/>
        <w:jc w:val="both"/>
      </w:pPr>
      <w:r w:rsidRPr="00697333">
        <w:t>11.12. К настоящему договору прилагаются и являются его неотъемлемыми частями:</w:t>
      </w:r>
    </w:p>
    <w:p w:rsidR="00697333" w:rsidRPr="00697333" w:rsidRDefault="00697333" w:rsidP="00697333">
      <w:pPr>
        <w:ind w:firstLine="567"/>
        <w:jc w:val="both"/>
      </w:pPr>
      <w:r w:rsidRPr="00697333">
        <w:t>11.12.1. Спецификация (Приложение № 1);</w:t>
      </w:r>
    </w:p>
    <w:p w:rsidR="00697333" w:rsidRPr="00697333" w:rsidRDefault="00697333" w:rsidP="00697333">
      <w:pPr>
        <w:ind w:firstLine="567"/>
        <w:jc w:val="both"/>
      </w:pPr>
      <w:r w:rsidRPr="00697333">
        <w:t>11.12.2. Особые условия (Приложения № 2).</w:t>
      </w:r>
    </w:p>
    <w:p w:rsidR="00697333" w:rsidRPr="00697333" w:rsidRDefault="00697333" w:rsidP="00697333">
      <w:pPr>
        <w:ind w:firstLine="567"/>
        <w:jc w:val="both"/>
      </w:pPr>
    </w:p>
    <w:p w:rsidR="00697333" w:rsidRPr="00697333" w:rsidRDefault="00697333" w:rsidP="00697333">
      <w:pPr>
        <w:jc w:val="center"/>
        <w:rPr>
          <w:b/>
        </w:rPr>
      </w:pPr>
      <w:r w:rsidRPr="00697333">
        <w:rPr>
          <w:b/>
        </w:rPr>
        <w:t>12. РЕКВИЗИТЫ СТОРОН</w:t>
      </w: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697333" w:rsidRPr="00697333" w:rsidTr="00E36501">
        <w:tc>
          <w:tcPr>
            <w:tcW w:w="4962" w:type="dxa"/>
          </w:tcPr>
          <w:p w:rsidR="00697333" w:rsidRPr="00697333" w:rsidRDefault="00697333" w:rsidP="00697333">
            <w:pPr>
              <w:rPr>
                <w:b/>
              </w:rPr>
            </w:pPr>
            <w:r w:rsidRPr="00697333">
              <w:rPr>
                <w:b/>
              </w:rPr>
              <w:t>Покупатель</w:t>
            </w:r>
          </w:p>
        </w:tc>
        <w:tc>
          <w:tcPr>
            <w:tcW w:w="5245" w:type="dxa"/>
          </w:tcPr>
          <w:p w:rsidR="00697333" w:rsidRPr="00697333" w:rsidRDefault="00697333" w:rsidP="00697333">
            <w:pPr>
              <w:rPr>
                <w:b/>
              </w:rPr>
            </w:pPr>
            <w:r w:rsidRPr="00697333">
              <w:rPr>
                <w:b/>
              </w:rPr>
              <w:t>Поставщик</w:t>
            </w:r>
          </w:p>
        </w:tc>
      </w:tr>
      <w:tr w:rsidR="00697333" w:rsidRPr="00697333" w:rsidTr="00E36501">
        <w:trPr>
          <w:trHeight w:val="1560"/>
        </w:trPr>
        <w:tc>
          <w:tcPr>
            <w:tcW w:w="4962" w:type="dxa"/>
          </w:tcPr>
          <w:p w:rsidR="00697333" w:rsidRPr="00697333" w:rsidRDefault="00697333" w:rsidP="00697333">
            <w:r w:rsidRPr="00697333">
              <w:t>АО «Дальгипротранс»</w:t>
            </w:r>
          </w:p>
          <w:p w:rsidR="00697333" w:rsidRPr="00697333" w:rsidRDefault="00697333" w:rsidP="00697333">
            <w:r w:rsidRPr="00697333">
              <w:t xml:space="preserve">Адрес, указанный в ЕГРЮЛ: </w:t>
            </w:r>
          </w:p>
          <w:p w:rsidR="00697333" w:rsidRPr="00697333" w:rsidRDefault="00697333" w:rsidP="00697333">
            <w:r w:rsidRPr="00697333">
              <w:t xml:space="preserve">680000, г. Хабаровск, ул. Шеронова, дом 56  </w:t>
            </w:r>
          </w:p>
          <w:p w:rsidR="00697333" w:rsidRPr="00697333" w:rsidRDefault="00697333" w:rsidP="00697333">
            <w:r w:rsidRPr="00697333">
              <w:t xml:space="preserve">Адрес для направления корреспонденции:  </w:t>
            </w:r>
          </w:p>
          <w:p w:rsidR="00697333" w:rsidRPr="00697333" w:rsidRDefault="00697333" w:rsidP="00697333">
            <w:r w:rsidRPr="00697333">
              <w:t xml:space="preserve">680000, г. Хабаровск, ул. Шеронова, дом 56  </w:t>
            </w:r>
          </w:p>
          <w:p w:rsidR="00697333" w:rsidRPr="00697333" w:rsidRDefault="00697333" w:rsidP="00697333">
            <w:r w:rsidRPr="00697333">
              <w:t>Телефон: (4212) 27-15-20, Факс 33-15-20</w:t>
            </w:r>
          </w:p>
          <w:p w:rsidR="00697333" w:rsidRPr="00697333" w:rsidRDefault="00697333" w:rsidP="00697333">
            <w:r w:rsidRPr="00697333">
              <w:t>Адрес электронной почты: 1520@</w:t>
            </w:r>
            <w:r w:rsidRPr="00697333">
              <w:rPr>
                <w:lang w:val="en-US"/>
              </w:rPr>
              <w:t>dgt</w:t>
            </w:r>
            <w:r w:rsidRPr="00697333">
              <w:t>.</w:t>
            </w:r>
            <w:r w:rsidRPr="00697333">
              <w:rPr>
                <w:lang w:val="en-US"/>
              </w:rPr>
              <w:t>ru</w:t>
            </w:r>
          </w:p>
          <w:p w:rsidR="00697333" w:rsidRPr="00697333" w:rsidRDefault="00697333" w:rsidP="00697333">
            <w:r w:rsidRPr="00697333">
              <w:t>ИНН 2721001477 / КПП 272101001</w:t>
            </w:r>
          </w:p>
          <w:p w:rsidR="00697333" w:rsidRPr="00697333" w:rsidRDefault="00697333" w:rsidP="00697333">
            <w:r w:rsidRPr="00697333">
              <w:t>ОГРН 1022700910572</w:t>
            </w:r>
          </w:p>
          <w:p w:rsidR="00697333" w:rsidRPr="00697333" w:rsidRDefault="00697333" w:rsidP="00697333">
            <w:r w:rsidRPr="00697333">
              <w:t>Р/с 40702810120560000072</w:t>
            </w:r>
          </w:p>
          <w:p w:rsidR="00697333" w:rsidRPr="00697333" w:rsidRDefault="00697333" w:rsidP="00697333">
            <w:r w:rsidRPr="00697333">
              <w:t xml:space="preserve">ТКБ БАНК ПАО </w:t>
            </w:r>
          </w:p>
          <w:p w:rsidR="00697333" w:rsidRPr="00697333" w:rsidRDefault="00697333" w:rsidP="00697333">
            <w:r w:rsidRPr="00697333">
              <w:t>К/с 30101810800000000388</w:t>
            </w:r>
          </w:p>
          <w:p w:rsidR="00697333" w:rsidRPr="00697333" w:rsidRDefault="00697333" w:rsidP="00697333">
            <w:r w:rsidRPr="00697333">
              <w:t>БИК 044525388</w:t>
            </w:r>
          </w:p>
          <w:p w:rsidR="00697333" w:rsidRPr="00697333" w:rsidRDefault="00697333" w:rsidP="00697333"/>
        </w:tc>
        <w:tc>
          <w:tcPr>
            <w:tcW w:w="5245" w:type="dxa"/>
          </w:tcPr>
          <w:p w:rsidR="00697333" w:rsidRPr="00697333" w:rsidRDefault="00697333" w:rsidP="00697333">
            <w:pPr>
              <w:jc w:val="both"/>
            </w:pPr>
            <w:r w:rsidRPr="00697333">
              <w:t xml:space="preserve">_______________________________________                          </w:t>
            </w:r>
          </w:p>
          <w:p w:rsidR="00697333" w:rsidRPr="00697333" w:rsidRDefault="00697333" w:rsidP="00697333">
            <w:r w:rsidRPr="00697333">
              <w:t>Адрес, указанный в ЕГРЮЛ: _______________ _______________________________________</w:t>
            </w:r>
          </w:p>
          <w:p w:rsidR="00697333" w:rsidRPr="00697333" w:rsidRDefault="00697333" w:rsidP="00697333">
            <w:pPr>
              <w:jc w:val="both"/>
            </w:pPr>
            <w:r w:rsidRPr="00697333">
              <w:t>Адрес для направления корреспонденции:</w:t>
            </w:r>
          </w:p>
          <w:p w:rsidR="00697333" w:rsidRPr="00697333" w:rsidRDefault="00697333" w:rsidP="00697333">
            <w:pPr>
              <w:jc w:val="both"/>
            </w:pPr>
            <w:r w:rsidRPr="00697333">
              <w:t>_______________________________________</w:t>
            </w:r>
          </w:p>
          <w:p w:rsidR="00697333" w:rsidRPr="00697333" w:rsidRDefault="00697333" w:rsidP="00697333">
            <w:pPr>
              <w:jc w:val="both"/>
            </w:pPr>
            <w:r w:rsidRPr="00697333">
              <w:t>Телефон: __________ Факс: _______________</w:t>
            </w:r>
          </w:p>
          <w:p w:rsidR="00697333" w:rsidRPr="00697333" w:rsidRDefault="00697333" w:rsidP="00697333">
            <w:pPr>
              <w:jc w:val="both"/>
            </w:pPr>
            <w:r w:rsidRPr="00697333">
              <w:t>Адрес электронной почты: ________________</w:t>
            </w:r>
          </w:p>
          <w:p w:rsidR="00697333" w:rsidRPr="00697333" w:rsidRDefault="00697333" w:rsidP="00697333">
            <w:pPr>
              <w:jc w:val="both"/>
            </w:pPr>
            <w:r w:rsidRPr="00697333">
              <w:t>ИНН _____________/КПП________________</w:t>
            </w:r>
          </w:p>
          <w:p w:rsidR="00697333" w:rsidRPr="00697333" w:rsidRDefault="00697333" w:rsidP="00697333">
            <w:pPr>
              <w:jc w:val="both"/>
            </w:pPr>
            <w:r w:rsidRPr="00697333">
              <w:t>ОГРН _________________________________</w:t>
            </w:r>
          </w:p>
          <w:p w:rsidR="00697333" w:rsidRPr="00697333" w:rsidRDefault="00697333" w:rsidP="00697333">
            <w:pPr>
              <w:jc w:val="both"/>
            </w:pPr>
            <w:r w:rsidRPr="00697333">
              <w:t>Р/с____________________________________</w:t>
            </w:r>
          </w:p>
          <w:p w:rsidR="00697333" w:rsidRPr="00697333" w:rsidRDefault="00697333" w:rsidP="00697333">
            <w:pPr>
              <w:jc w:val="both"/>
            </w:pPr>
            <w:r w:rsidRPr="00697333">
              <w:t>______________________________________</w:t>
            </w:r>
          </w:p>
          <w:p w:rsidR="00697333" w:rsidRPr="00697333" w:rsidRDefault="00697333" w:rsidP="00697333">
            <w:pPr>
              <w:jc w:val="both"/>
            </w:pPr>
            <w:r w:rsidRPr="00697333">
              <w:t>К/с____________________________________</w:t>
            </w:r>
          </w:p>
          <w:p w:rsidR="00697333" w:rsidRPr="00697333" w:rsidRDefault="00697333" w:rsidP="00697333">
            <w:pPr>
              <w:jc w:val="both"/>
            </w:pPr>
            <w:r w:rsidRPr="00697333">
              <w:t xml:space="preserve">БИК___________________________________   </w:t>
            </w:r>
          </w:p>
        </w:tc>
      </w:tr>
      <w:tr w:rsidR="00697333" w:rsidRPr="00697333" w:rsidTr="00E36501">
        <w:tc>
          <w:tcPr>
            <w:tcW w:w="4962" w:type="dxa"/>
            <w:vAlign w:val="center"/>
          </w:tcPr>
          <w:p w:rsidR="00697333" w:rsidRPr="00697333" w:rsidRDefault="00697333" w:rsidP="00697333">
            <w:pPr>
              <w:jc w:val="both"/>
            </w:pPr>
            <w:r w:rsidRPr="00697333">
              <w:t>________________________</w:t>
            </w:r>
          </w:p>
          <w:p w:rsidR="00697333" w:rsidRPr="00697333" w:rsidRDefault="00697333" w:rsidP="00697333">
            <w:pPr>
              <w:jc w:val="both"/>
            </w:pPr>
            <w:r w:rsidRPr="00697333">
              <w:t>____________________/ __________________ /</w:t>
            </w:r>
          </w:p>
        </w:tc>
        <w:tc>
          <w:tcPr>
            <w:tcW w:w="5245" w:type="dxa"/>
            <w:vAlign w:val="center"/>
          </w:tcPr>
          <w:p w:rsidR="00697333" w:rsidRPr="00697333" w:rsidRDefault="00697333" w:rsidP="00697333">
            <w:pPr>
              <w:jc w:val="both"/>
            </w:pPr>
            <w:r w:rsidRPr="00697333">
              <w:t>________________________</w:t>
            </w:r>
          </w:p>
          <w:p w:rsidR="00697333" w:rsidRPr="00697333" w:rsidRDefault="00697333" w:rsidP="00697333">
            <w:pPr>
              <w:jc w:val="both"/>
            </w:pPr>
            <w:r w:rsidRPr="00697333">
              <w:t>_______________________/_______________/</w:t>
            </w:r>
          </w:p>
        </w:tc>
      </w:tr>
    </w:tbl>
    <w:p w:rsidR="00697333" w:rsidRPr="00697333" w:rsidRDefault="00697333" w:rsidP="00697333">
      <w:pPr>
        <w:pageBreakBefore/>
        <w:tabs>
          <w:tab w:val="left" w:pos="4962"/>
          <w:tab w:val="left" w:pos="5103"/>
        </w:tabs>
        <w:suppressAutoHyphens/>
        <w:spacing w:before="120"/>
        <w:jc w:val="right"/>
        <w:rPr>
          <w:sz w:val="22"/>
          <w:szCs w:val="22"/>
        </w:rPr>
      </w:pPr>
      <w:r w:rsidRPr="00697333">
        <w:rPr>
          <w:b/>
          <w:spacing w:val="-3"/>
          <w:sz w:val="20"/>
          <w:szCs w:val="20"/>
        </w:rPr>
        <w:lastRenderedPageBreak/>
        <w:t xml:space="preserve">                                                                                                                    </w:t>
      </w:r>
      <w:r w:rsidRPr="00697333">
        <w:rPr>
          <w:sz w:val="22"/>
          <w:szCs w:val="22"/>
        </w:rPr>
        <w:t>Приложение № 1</w:t>
      </w:r>
    </w:p>
    <w:p w:rsidR="00697333" w:rsidRPr="00697333" w:rsidRDefault="00697333" w:rsidP="00697333">
      <w:pPr>
        <w:jc w:val="right"/>
        <w:rPr>
          <w:sz w:val="22"/>
          <w:szCs w:val="22"/>
        </w:rPr>
      </w:pPr>
      <w:r w:rsidRPr="00697333">
        <w:rPr>
          <w:sz w:val="22"/>
          <w:szCs w:val="22"/>
        </w:rPr>
        <w:t xml:space="preserve">                                                                                           к договору поставки № ________________</w:t>
      </w:r>
    </w:p>
    <w:p w:rsidR="00697333" w:rsidRPr="00697333" w:rsidRDefault="00697333" w:rsidP="00697333">
      <w:pPr>
        <w:jc w:val="right"/>
        <w:rPr>
          <w:rFonts w:ascii="Calibri" w:hAnsi="Calibri"/>
          <w:sz w:val="22"/>
          <w:szCs w:val="22"/>
        </w:rPr>
      </w:pPr>
      <w:r w:rsidRPr="00697333">
        <w:rPr>
          <w:sz w:val="22"/>
          <w:szCs w:val="22"/>
        </w:rPr>
        <w:t xml:space="preserve">                                                                                           от «___»_________________</w:t>
      </w:r>
      <w:r w:rsidR="00F22284">
        <w:rPr>
          <w:sz w:val="22"/>
          <w:szCs w:val="22"/>
        </w:rPr>
        <w:t>2022</w:t>
      </w:r>
      <w:r w:rsidRPr="00697333">
        <w:rPr>
          <w:sz w:val="22"/>
          <w:szCs w:val="22"/>
        </w:rPr>
        <w:t xml:space="preserve"> г.</w:t>
      </w:r>
    </w:p>
    <w:p w:rsidR="00697333" w:rsidRPr="00697333" w:rsidRDefault="00697333" w:rsidP="00697333">
      <w:pPr>
        <w:tabs>
          <w:tab w:val="left" w:pos="3750"/>
        </w:tabs>
        <w:spacing w:before="240" w:after="120"/>
        <w:rPr>
          <w:b/>
          <w:sz w:val="20"/>
          <w:szCs w:val="20"/>
        </w:rPr>
      </w:pPr>
      <w:r w:rsidRPr="00697333">
        <w:rPr>
          <w:b/>
          <w:sz w:val="20"/>
          <w:szCs w:val="20"/>
        </w:rPr>
        <w:tab/>
      </w:r>
    </w:p>
    <w:p w:rsidR="00697333" w:rsidRPr="00697333" w:rsidRDefault="00697333" w:rsidP="00697333">
      <w:pPr>
        <w:tabs>
          <w:tab w:val="left" w:pos="3750"/>
        </w:tabs>
        <w:spacing w:before="240" w:after="120"/>
        <w:jc w:val="center"/>
        <w:rPr>
          <w:b/>
        </w:rPr>
      </w:pPr>
      <w:r w:rsidRPr="00697333">
        <w:rPr>
          <w:b/>
        </w:rPr>
        <w:t>СПЕЦИФИКАЦИЯ</w:t>
      </w:r>
    </w:p>
    <w:tbl>
      <w:tblPr>
        <w:tblW w:w="9754" w:type="dxa"/>
        <w:tblInd w:w="93" w:type="dxa"/>
        <w:tblLook w:val="04A0" w:firstRow="1" w:lastRow="0" w:firstColumn="1" w:lastColumn="0" w:noHBand="0" w:noVBand="1"/>
      </w:tblPr>
      <w:tblGrid>
        <w:gridCol w:w="560"/>
        <w:gridCol w:w="3283"/>
        <w:gridCol w:w="1984"/>
        <w:gridCol w:w="709"/>
        <w:gridCol w:w="1134"/>
        <w:gridCol w:w="1042"/>
        <w:gridCol w:w="1042"/>
      </w:tblGrid>
      <w:tr w:rsidR="00697333" w:rsidRPr="00697333" w:rsidTr="00E36501">
        <w:trPr>
          <w:trHeight w:val="628"/>
        </w:trPr>
        <w:tc>
          <w:tcPr>
            <w:tcW w:w="560" w:type="dxa"/>
            <w:tcBorders>
              <w:top w:val="single" w:sz="4" w:space="0" w:color="auto"/>
              <w:left w:val="single" w:sz="4" w:space="0" w:color="auto"/>
              <w:bottom w:val="single" w:sz="4" w:space="0" w:color="auto"/>
              <w:right w:val="single" w:sz="4" w:space="0" w:color="auto"/>
            </w:tcBorders>
            <w:vAlign w:val="center"/>
          </w:tcPr>
          <w:p w:rsidR="00697333" w:rsidRPr="00697333" w:rsidRDefault="00697333" w:rsidP="00697333">
            <w:pPr>
              <w:jc w:val="center"/>
              <w:rPr>
                <w:b/>
                <w:color w:val="000000"/>
              </w:rPr>
            </w:pPr>
            <w:r w:rsidRPr="00697333">
              <w:rPr>
                <w:b/>
                <w:color w:val="000000"/>
              </w:rPr>
              <w:t>№ п/п</w:t>
            </w:r>
          </w:p>
        </w:tc>
        <w:tc>
          <w:tcPr>
            <w:tcW w:w="3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7333" w:rsidRPr="00697333" w:rsidRDefault="00697333" w:rsidP="00697333">
            <w:pPr>
              <w:jc w:val="center"/>
              <w:rPr>
                <w:b/>
                <w:color w:val="000000"/>
              </w:rPr>
            </w:pPr>
            <w:r w:rsidRPr="00697333">
              <w:rPr>
                <w:b/>
                <w:color w:val="000000"/>
              </w:rPr>
              <w:t>Наименование ТМЦ</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697333" w:rsidRPr="00697333" w:rsidRDefault="00697333" w:rsidP="00697333">
            <w:pPr>
              <w:jc w:val="center"/>
              <w:rPr>
                <w:b/>
                <w:color w:val="000000"/>
              </w:rPr>
            </w:pPr>
            <w:r w:rsidRPr="00697333">
              <w:rPr>
                <w:b/>
                <w:color w:val="000000"/>
              </w:rPr>
              <w:t>Технические характеристики</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97333" w:rsidRPr="00697333" w:rsidRDefault="00697333" w:rsidP="00697333">
            <w:pPr>
              <w:jc w:val="center"/>
              <w:rPr>
                <w:b/>
                <w:color w:val="000000"/>
              </w:rPr>
            </w:pPr>
            <w:r w:rsidRPr="00697333">
              <w:rPr>
                <w:b/>
                <w:color w:val="000000"/>
              </w:rPr>
              <w:t>Ед. изм.</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97333" w:rsidRPr="00697333" w:rsidRDefault="00697333" w:rsidP="00697333">
            <w:pPr>
              <w:jc w:val="center"/>
              <w:rPr>
                <w:b/>
                <w:color w:val="000000"/>
              </w:rPr>
            </w:pPr>
            <w:r w:rsidRPr="00697333">
              <w:rPr>
                <w:b/>
                <w:color w:val="000000"/>
              </w:rPr>
              <w:t>Кол-во</w:t>
            </w:r>
          </w:p>
        </w:tc>
        <w:tc>
          <w:tcPr>
            <w:tcW w:w="1042" w:type="dxa"/>
            <w:tcBorders>
              <w:top w:val="single" w:sz="4" w:space="0" w:color="auto"/>
              <w:left w:val="nil"/>
              <w:bottom w:val="single" w:sz="4" w:space="0" w:color="auto"/>
              <w:right w:val="single" w:sz="4" w:space="0" w:color="auto"/>
            </w:tcBorders>
          </w:tcPr>
          <w:p w:rsidR="00697333" w:rsidRPr="00697333" w:rsidRDefault="00697333" w:rsidP="00697333">
            <w:pPr>
              <w:jc w:val="center"/>
              <w:rPr>
                <w:b/>
                <w:color w:val="000000"/>
                <w:sz w:val="22"/>
                <w:szCs w:val="22"/>
              </w:rPr>
            </w:pPr>
            <w:r w:rsidRPr="00697333">
              <w:rPr>
                <w:b/>
                <w:color w:val="000000"/>
                <w:sz w:val="22"/>
                <w:szCs w:val="22"/>
              </w:rPr>
              <w:t>Цена за единицу  ТМЦ, руб. без НДС</w:t>
            </w:r>
          </w:p>
        </w:tc>
        <w:tc>
          <w:tcPr>
            <w:tcW w:w="1042" w:type="dxa"/>
            <w:tcBorders>
              <w:top w:val="single" w:sz="4" w:space="0" w:color="auto"/>
              <w:left w:val="nil"/>
              <w:bottom w:val="single" w:sz="4" w:space="0" w:color="auto"/>
              <w:right w:val="single" w:sz="4" w:space="0" w:color="auto"/>
            </w:tcBorders>
          </w:tcPr>
          <w:p w:rsidR="00697333" w:rsidRPr="00697333" w:rsidRDefault="00697333" w:rsidP="00697333">
            <w:pPr>
              <w:jc w:val="center"/>
              <w:rPr>
                <w:b/>
                <w:color w:val="000000"/>
                <w:sz w:val="22"/>
                <w:szCs w:val="22"/>
              </w:rPr>
            </w:pPr>
            <w:r w:rsidRPr="00697333">
              <w:rPr>
                <w:b/>
                <w:color w:val="000000"/>
                <w:sz w:val="22"/>
                <w:szCs w:val="22"/>
              </w:rPr>
              <w:t>Сумма без НДС в руб.</w:t>
            </w:r>
          </w:p>
        </w:tc>
      </w:tr>
      <w:tr w:rsidR="00697333" w:rsidRPr="00697333" w:rsidTr="00E36501">
        <w:trPr>
          <w:trHeight w:val="315"/>
        </w:trPr>
        <w:tc>
          <w:tcPr>
            <w:tcW w:w="560" w:type="dxa"/>
            <w:tcBorders>
              <w:top w:val="nil"/>
              <w:left w:val="single" w:sz="4" w:space="0" w:color="auto"/>
              <w:bottom w:val="single" w:sz="4" w:space="0" w:color="auto"/>
              <w:right w:val="single" w:sz="4" w:space="0" w:color="auto"/>
            </w:tcBorders>
            <w:vAlign w:val="center"/>
          </w:tcPr>
          <w:p w:rsidR="00697333" w:rsidRPr="00697333" w:rsidRDefault="00697333" w:rsidP="00697333">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697333" w:rsidRPr="00697333" w:rsidRDefault="00697333" w:rsidP="00697333">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697333" w:rsidRPr="00697333" w:rsidRDefault="00697333" w:rsidP="00697333">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697333" w:rsidRPr="00697333" w:rsidRDefault="00697333" w:rsidP="00697333">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97333" w:rsidRPr="00697333" w:rsidRDefault="00697333" w:rsidP="00697333">
            <w:pPr>
              <w:jc w:val="center"/>
              <w:rPr>
                <w:color w:val="000000"/>
              </w:rPr>
            </w:pPr>
          </w:p>
        </w:tc>
        <w:tc>
          <w:tcPr>
            <w:tcW w:w="1042" w:type="dxa"/>
            <w:tcBorders>
              <w:top w:val="nil"/>
              <w:left w:val="nil"/>
              <w:bottom w:val="single" w:sz="4" w:space="0" w:color="auto"/>
              <w:right w:val="single" w:sz="4" w:space="0" w:color="auto"/>
            </w:tcBorders>
          </w:tcPr>
          <w:p w:rsidR="00697333" w:rsidRPr="00697333" w:rsidRDefault="00697333" w:rsidP="00697333">
            <w:pPr>
              <w:jc w:val="center"/>
              <w:rPr>
                <w:color w:val="000000"/>
              </w:rPr>
            </w:pPr>
          </w:p>
        </w:tc>
        <w:tc>
          <w:tcPr>
            <w:tcW w:w="1042" w:type="dxa"/>
            <w:tcBorders>
              <w:top w:val="nil"/>
              <w:left w:val="nil"/>
              <w:bottom w:val="single" w:sz="4" w:space="0" w:color="auto"/>
              <w:right w:val="single" w:sz="4" w:space="0" w:color="auto"/>
            </w:tcBorders>
          </w:tcPr>
          <w:p w:rsidR="00697333" w:rsidRPr="00697333" w:rsidRDefault="00697333" w:rsidP="00697333">
            <w:pPr>
              <w:jc w:val="center"/>
              <w:rPr>
                <w:color w:val="000000"/>
              </w:rPr>
            </w:pPr>
          </w:p>
        </w:tc>
      </w:tr>
      <w:tr w:rsidR="00697333" w:rsidRPr="00697333" w:rsidTr="00E36501">
        <w:trPr>
          <w:trHeight w:val="315"/>
        </w:trPr>
        <w:tc>
          <w:tcPr>
            <w:tcW w:w="560" w:type="dxa"/>
            <w:tcBorders>
              <w:top w:val="nil"/>
              <w:left w:val="single" w:sz="4" w:space="0" w:color="auto"/>
              <w:bottom w:val="single" w:sz="4" w:space="0" w:color="auto"/>
              <w:right w:val="single" w:sz="4" w:space="0" w:color="auto"/>
            </w:tcBorders>
            <w:vAlign w:val="center"/>
          </w:tcPr>
          <w:p w:rsidR="00697333" w:rsidRPr="00697333" w:rsidRDefault="00697333" w:rsidP="00697333">
            <w:pPr>
              <w:jc w:val="center"/>
              <w:rPr>
                <w:color w:val="000000"/>
              </w:rPr>
            </w:pPr>
          </w:p>
        </w:tc>
        <w:tc>
          <w:tcPr>
            <w:tcW w:w="3283" w:type="dxa"/>
            <w:tcBorders>
              <w:top w:val="nil"/>
              <w:left w:val="single" w:sz="4" w:space="0" w:color="auto"/>
              <w:bottom w:val="single" w:sz="4" w:space="0" w:color="auto"/>
              <w:right w:val="single" w:sz="4" w:space="0" w:color="auto"/>
            </w:tcBorders>
            <w:shd w:val="clear" w:color="auto" w:fill="auto"/>
            <w:vAlign w:val="bottom"/>
          </w:tcPr>
          <w:p w:rsidR="00697333" w:rsidRPr="00697333" w:rsidRDefault="00697333" w:rsidP="00697333">
            <w:pPr>
              <w:rPr>
                <w:color w:val="000000"/>
              </w:rPr>
            </w:pPr>
          </w:p>
        </w:tc>
        <w:tc>
          <w:tcPr>
            <w:tcW w:w="1984" w:type="dxa"/>
            <w:tcBorders>
              <w:top w:val="nil"/>
              <w:left w:val="nil"/>
              <w:bottom w:val="single" w:sz="4" w:space="0" w:color="auto"/>
              <w:right w:val="single" w:sz="4" w:space="0" w:color="auto"/>
            </w:tcBorders>
            <w:shd w:val="clear" w:color="000000" w:fill="FFFFFF"/>
            <w:noWrap/>
            <w:vAlign w:val="bottom"/>
          </w:tcPr>
          <w:p w:rsidR="00697333" w:rsidRPr="00697333" w:rsidRDefault="00697333" w:rsidP="00697333">
            <w:pPr>
              <w:rPr>
                <w:color w:val="000000"/>
              </w:rPr>
            </w:pPr>
          </w:p>
        </w:tc>
        <w:tc>
          <w:tcPr>
            <w:tcW w:w="709" w:type="dxa"/>
            <w:tcBorders>
              <w:top w:val="nil"/>
              <w:left w:val="nil"/>
              <w:bottom w:val="single" w:sz="4" w:space="0" w:color="auto"/>
              <w:right w:val="single" w:sz="4" w:space="0" w:color="auto"/>
            </w:tcBorders>
            <w:shd w:val="clear" w:color="auto" w:fill="auto"/>
            <w:vAlign w:val="center"/>
          </w:tcPr>
          <w:p w:rsidR="00697333" w:rsidRPr="00697333" w:rsidRDefault="00697333" w:rsidP="00697333">
            <w:pPr>
              <w:jc w:val="center"/>
              <w:rPr>
                <w:color w:val="000000"/>
              </w:rPr>
            </w:pPr>
          </w:p>
        </w:tc>
        <w:tc>
          <w:tcPr>
            <w:tcW w:w="1134" w:type="dxa"/>
            <w:tcBorders>
              <w:top w:val="nil"/>
              <w:left w:val="nil"/>
              <w:bottom w:val="single" w:sz="4" w:space="0" w:color="auto"/>
              <w:right w:val="single" w:sz="4" w:space="0" w:color="auto"/>
            </w:tcBorders>
            <w:shd w:val="clear" w:color="auto" w:fill="auto"/>
            <w:vAlign w:val="center"/>
          </w:tcPr>
          <w:p w:rsidR="00697333" w:rsidRPr="00697333" w:rsidRDefault="00697333" w:rsidP="00697333">
            <w:pPr>
              <w:jc w:val="center"/>
              <w:rPr>
                <w:color w:val="000000"/>
              </w:rPr>
            </w:pPr>
          </w:p>
        </w:tc>
        <w:tc>
          <w:tcPr>
            <w:tcW w:w="1042" w:type="dxa"/>
            <w:tcBorders>
              <w:top w:val="nil"/>
              <w:left w:val="nil"/>
              <w:bottom w:val="single" w:sz="4" w:space="0" w:color="auto"/>
              <w:right w:val="single" w:sz="4" w:space="0" w:color="auto"/>
            </w:tcBorders>
          </w:tcPr>
          <w:p w:rsidR="00697333" w:rsidRPr="00697333" w:rsidRDefault="00697333" w:rsidP="00697333">
            <w:pPr>
              <w:jc w:val="center"/>
              <w:rPr>
                <w:color w:val="000000"/>
              </w:rPr>
            </w:pPr>
          </w:p>
        </w:tc>
        <w:tc>
          <w:tcPr>
            <w:tcW w:w="1042" w:type="dxa"/>
            <w:tcBorders>
              <w:top w:val="nil"/>
              <w:left w:val="nil"/>
              <w:bottom w:val="single" w:sz="4" w:space="0" w:color="auto"/>
              <w:right w:val="single" w:sz="4" w:space="0" w:color="auto"/>
            </w:tcBorders>
          </w:tcPr>
          <w:p w:rsidR="00697333" w:rsidRPr="00697333" w:rsidRDefault="00697333" w:rsidP="00697333">
            <w:pPr>
              <w:jc w:val="center"/>
              <w:rPr>
                <w:color w:val="000000"/>
              </w:rPr>
            </w:pPr>
          </w:p>
        </w:tc>
      </w:tr>
      <w:tr w:rsidR="00697333" w:rsidRPr="00697333" w:rsidTr="00E36501">
        <w:trPr>
          <w:trHeight w:val="315"/>
        </w:trPr>
        <w:tc>
          <w:tcPr>
            <w:tcW w:w="8712" w:type="dxa"/>
            <w:gridSpan w:val="6"/>
            <w:tcBorders>
              <w:top w:val="nil"/>
              <w:left w:val="single" w:sz="4" w:space="0" w:color="auto"/>
              <w:bottom w:val="single" w:sz="4" w:space="0" w:color="auto"/>
              <w:right w:val="single" w:sz="4" w:space="0" w:color="auto"/>
            </w:tcBorders>
            <w:vAlign w:val="center"/>
          </w:tcPr>
          <w:p w:rsidR="00697333" w:rsidRPr="00697333" w:rsidRDefault="00697333" w:rsidP="00697333">
            <w:pPr>
              <w:jc w:val="right"/>
              <w:rPr>
                <w:color w:val="000000"/>
              </w:rPr>
            </w:pPr>
            <w:r w:rsidRPr="00697333">
              <w:rPr>
                <w:color w:val="000000"/>
              </w:rPr>
              <w:t>ИТОГО с НДС 20%</w:t>
            </w:r>
          </w:p>
        </w:tc>
        <w:tc>
          <w:tcPr>
            <w:tcW w:w="1042" w:type="dxa"/>
            <w:tcBorders>
              <w:top w:val="nil"/>
              <w:left w:val="nil"/>
              <w:bottom w:val="single" w:sz="4" w:space="0" w:color="auto"/>
              <w:right w:val="single" w:sz="4" w:space="0" w:color="auto"/>
            </w:tcBorders>
          </w:tcPr>
          <w:p w:rsidR="00697333" w:rsidRPr="00697333" w:rsidRDefault="00697333" w:rsidP="00697333">
            <w:pPr>
              <w:jc w:val="center"/>
              <w:rPr>
                <w:color w:val="000000"/>
              </w:rPr>
            </w:pPr>
          </w:p>
        </w:tc>
      </w:tr>
      <w:tr w:rsidR="00697333" w:rsidRPr="00697333" w:rsidTr="00E36501">
        <w:trPr>
          <w:trHeight w:val="315"/>
        </w:trPr>
        <w:tc>
          <w:tcPr>
            <w:tcW w:w="8712" w:type="dxa"/>
            <w:gridSpan w:val="6"/>
            <w:tcBorders>
              <w:top w:val="single" w:sz="4" w:space="0" w:color="auto"/>
              <w:left w:val="single" w:sz="4" w:space="0" w:color="auto"/>
              <w:bottom w:val="single" w:sz="4" w:space="0" w:color="auto"/>
              <w:right w:val="single" w:sz="4" w:space="0" w:color="auto"/>
            </w:tcBorders>
            <w:vAlign w:val="center"/>
          </w:tcPr>
          <w:p w:rsidR="00697333" w:rsidRPr="00697333" w:rsidRDefault="00697333" w:rsidP="00697333">
            <w:pPr>
              <w:jc w:val="right"/>
              <w:rPr>
                <w:color w:val="000000"/>
              </w:rPr>
            </w:pPr>
            <w:r w:rsidRPr="00697333">
              <w:rPr>
                <w:b/>
                <w:bCs/>
                <w:color w:val="000000"/>
                <w:sz w:val="20"/>
                <w:szCs w:val="20"/>
              </w:rPr>
              <w:t>НДС 20%</w:t>
            </w:r>
            <w:r w:rsidRPr="00697333">
              <w:rPr>
                <w:color w:val="000000"/>
                <w:sz w:val="20"/>
                <w:szCs w:val="20"/>
              </w:rPr>
              <w:t> </w:t>
            </w:r>
          </w:p>
        </w:tc>
        <w:tc>
          <w:tcPr>
            <w:tcW w:w="1042" w:type="dxa"/>
            <w:tcBorders>
              <w:top w:val="nil"/>
              <w:left w:val="nil"/>
              <w:bottom w:val="single" w:sz="4" w:space="0" w:color="auto"/>
              <w:right w:val="single" w:sz="4" w:space="0" w:color="auto"/>
            </w:tcBorders>
          </w:tcPr>
          <w:p w:rsidR="00697333" w:rsidRPr="00697333" w:rsidRDefault="00697333" w:rsidP="00697333">
            <w:pPr>
              <w:jc w:val="center"/>
              <w:rPr>
                <w:color w:val="000000"/>
              </w:rPr>
            </w:pPr>
          </w:p>
        </w:tc>
      </w:tr>
    </w:tbl>
    <w:p w:rsidR="00697333" w:rsidRPr="00697333" w:rsidRDefault="00697333" w:rsidP="00697333">
      <w:pPr>
        <w:tabs>
          <w:tab w:val="left" w:pos="3750"/>
        </w:tabs>
        <w:spacing w:before="240" w:after="120"/>
        <w:rPr>
          <w:b/>
          <w:sz w:val="20"/>
          <w:szCs w:val="20"/>
        </w:rPr>
      </w:pPr>
    </w:p>
    <w:tbl>
      <w:tblPr>
        <w:tblW w:w="9709" w:type="dxa"/>
        <w:tblCellMar>
          <w:left w:w="70" w:type="dxa"/>
          <w:right w:w="70" w:type="dxa"/>
        </w:tblCellMar>
        <w:tblLook w:val="0000" w:firstRow="0" w:lastRow="0" w:firstColumn="0" w:lastColumn="0" w:noHBand="0" w:noVBand="0"/>
      </w:tblPr>
      <w:tblGrid>
        <w:gridCol w:w="4606"/>
        <w:gridCol w:w="5103"/>
      </w:tblGrid>
      <w:tr w:rsidR="00697333" w:rsidRPr="00697333" w:rsidTr="00E36501">
        <w:trPr>
          <w:trHeight w:val="1832"/>
        </w:trPr>
        <w:tc>
          <w:tcPr>
            <w:tcW w:w="4606" w:type="dxa"/>
            <w:vAlign w:val="center"/>
          </w:tcPr>
          <w:p w:rsidR="00697333" w:rsidRPr="00697333" w:rsidRDefault="00697333" w:rsidP="00697333">
            <w:pPr>
              <w:contextualSpacing/>
              <w:rPr>
                <w:b/>
              </w:rPr>
            </w:pPr>
            <w:r w:rsidRPr="00697333">
              <w:rPr>
                <w:b/>
              </w:rPr>
              <w:t>Покупатель:</w:t>
            </w:r>
          </w:p>
          <w:p w:rsidR="00697333" w:rsidRPr="00697333" w:rsidRDefault="00697333" w:rsidP="00697333">
            <w:pPr>
              <w:contextualSpacing/>
            </w:pPr>
          </w:p>
          <w:p w:rsidR="00697333" w:rsidRPr="00697333" w:rsidRDefault="00697333" w:rsidP="00697333">
            <w:pPr>
              <w:contextualSpacing/>
              <w:rPr>
                <w:b/>
              </w:rPr>
            </w:pPr>
            <w:r w:rsidRPr="00697333">
              <w:t>_____________/ __________________</w:t>
            </w:r>
          </w:p>
        </w:tc>
        <w:tc>
          <w:tcPr>
            <w:tcW w:w="5103" w:type="dxa"/>
          </w:tcPr>
          <w:p w:rsidR="00697333" w:rsidRPr="00697333" w:rsidRDefault="00697333" w:rsidP="00697333">
            <w:pPr>
              <w:contextualSpacing/>
              <w:rPr>
                <w:b/>
              </w:rPr>
            </w:pPr>
          </w:p>
          <w:p w:rsidR="00697333" w:rsidRPr="00697333" w:rsidRDefault="00697333" w:rsidP="00697333">
            <w:pPr>
              <w:contextualSpacing/>
              <w:rPr>
                <w:b/>
              </w:rPr>
            </w:pPr>
          </w:p>
          <w:p w:rsidR="00697333" w:rsidRPr="00697333" w:rsidRDefault="00697333" w:rsidP="00697333">
            <w:pPr>
              <w:contextualSpacing/>
              <w:rPr>
                <w:b/>
              </w:rPr>
            </w:pPr>
            <w:r w:rsidRPr="00697333">
              <w:rPr>
                <w:b/>
              </w:rPr>
              <w:t>Поставщик:</w:t>
            </w:r>
          </w:p>
          <w:p w:rsidR="00697333" w:rsidRPr="00697333" w:rsidRDefault="00697333" w:rsidP="00697333">
            <w:pPr>
              <w:contextualSpacing/>
            </w:pPr>
          </w:p>
          <w:p w:rsidR="00697333" w:rsidRPr="00697333" w:rsidRDefault="00697333" w:rsidP="00697333">
            <w:pPr>
              <w:contextualSpacing/>
              <w:rPr>
                <w:b/>
              </w:rPr>
            </w:pPr>
            <w:r w:rsidRPr="00697333">
              <w:t xml:space="preserve">________________/ ____________________ </w:t>
            </w:r>
          </w:p>
        </w:tc>
      </w:tr>
    </w:tbl>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jc w:val="center"/>
        <w:rPr>
          <w:bCs/>
        </w:rPr>
      </w:pPr>
    </w:p>
    <w:p w:rsidR="00697333" w:rsidRPr="00697333" w:rsidRDefault="00697333" w:rsidP="00697333">
      <w:pPr>
        <w:tabs>
          <w:tab w:val="left" w:pos="567"/>
          <w:tab w:val="left" w:pos="1418"/>
        </w:tabs>
        <w:suppressAutoHyphens/>
        <w:jc w:val="right"/>
        <w:rPr>
          <w:rFonts w:eastAsia="Calibri"/>
          <w:color w:val="000000"/>
          <w:lang w:eastAsia="en-US"/>
        </w:rPr>
      </w:pPr>
      <w:r w:rsidRPr="00697333">
        <w:rPr>
          <w:rFonts w:eastAsia="Calibri"/>
          <w:color w:val="000000"/>
          <w:lang w:eastAsia="en-US"/>
        </w:rPr>
        <w:lastRenderedPageBreak/>
        <w:t>Приложение № 2</w:t>
      </w:r>
    </w:p>
    <w:p w:rsidR="00697333" w:rsidRPr="00697333" w:rsidRDefault="00697333" w:rsidP="00697333">
      <w:pPr>
        <w:tabs>
          <w:tab w:val="left" w:pos="567"/>
          <w:tab w:val="left" w:pos="1418"/>
        </w:tabs>
        <w:suppressAutoHyphens/>
        <w:jc w:val="right"/>
        <w:rPr>
          <w:rFonts w:eastAsia="Calibri"/>
          <w:color w:val="000000"/>
          <w:lang w:eastAsia="en-US"/>
        </w:rPr>
      </w:pPr>
      <w:r w:rsidRPr="00697333">
        <w:rPr>
          <w:rFonts w:eastAsia="Calibri"/>
          <w:color w:val="000000"/>
          <w:lang w:eastAsia="en-US"/>
        </w:rPr>
        <w:t>к договору поставки №____________ от _______________</w:t>
      </w:r>
    </w:p>
    <w:p w:rsidR="00697333" w:rsidRPr="00697333" w:rsidRDefault="00697333" w:rsidP="00697333">
      <w:pPr>
        <w:tabs>
          <w:tab w:val="left" w:pos="567"/>
          <w:tab w:val="left" w:pos="1418"/>
        </w:tabs>
        <w:suppressAutoHyphens/>
        <w:jc w:val="right"/>
        <w:rPr>
          <w:rFonts w:eastAsia="Calibri"/>
          <w:color w:val="000000"/>
          <w:lang w:eastAsia="en-US"/>
        </w:rPr>
      </w:pPr>
    </w:p>
    <w:p w:rsidR="00697333" w:rsidRPr="00697333" w:rsidRDefault="00697333" w:rsidP="00697333">
      <w:pPr>
        <w:tabs>
          <w:tab w:val="left" w:pos="567"/>
          <w:tab w:val="left" w:pos="1418"/>
        </w:tabs>
        <w:suppressAutoHyphens/>
        <w:jc w:val="both"/>
        <w:rPr>
          <w:rFonts w:eastAsia="Calibri"/>
          <w:b/>
          <w:color w:val="000000"/>
          <w:lang w:eastAsia="en-US"/>
        </w:rPr>
      </w:pPr>
    </w:p>
    <w:p w:rsidR="00697333" w:rsidRPr="00697333" w:rsidRDefault="00697333" w:rsidP="00697333">
      <w:pPr>
        <w:tabs>
          <w:tab w:val="left" w:pos="567"/>
          <w:tab w:val="left" w:pos="1418"/>
        </w:tabs>
        <w:suppressAutoHyphens/>
        <w:jc w:val="center"/>
        <w:rPr>
          <w:rFonts w:eastAsia="Calibri"/>
          <w:b/>
          <w:color w:val="000000"/>
          <w:lang w:eastAsia="en-US"/>
        </w:rPr>
      </w:pPr>
      <w:r w:rsidRPr="00697333">
        <w:rPr>
          <w:rFonts w:eastAsia="Calibri"/>
          <w:b/>
          <w:color w:val="000000"/>
          <w:lang w:eastAsia="en-US"/>
        </w:rPr>
        <w:t>ОСОБЫЕ УСЛОВИЯ:</w:t>
      </w:r>
    </w:p>
    <w:p w:rsidR="00697333" w:rsidRPr="00697333" w:rsidRDefault="00697333" w:rsidP="00697333">
      <w:pPr>
        <w:tabs>
          <w:tab w:val="left" w:pos="567"/>
          <w:tab w:val="left" w:pos="1418"/>
        </w:tabs>
        <w:suppressAutoHyphens/>
        <w:jc w:val="both"/>
        <w:rPr>
          <w:rFonts w:eastAsia="Calibri"/>
          <w:b/>
          <w:color w:val="000000"/>
          <w:lang w:eastAsia="en-US"/>
        </w:rPr>
      </w:pPr>
    </w:p>
    <w:p w:rsidR="00697333" w:rsidRPr="00697333" w:rsidRDefault="00697333" w:rsidP="00697333">
      <w:pPr>
        <w:ind w:firstLine="567"/>
        <w:contextualSpacing/>
        <w:jc w:val="both"/>
        <w:rPr>
          <w:rFonts w:eastAsia="Calibri"/>
          <w:color w:val="000000"/>
          <w:lang w:eastAsia="en-US"/>
        </w:rPr>
      </w:pPr>
      <w:r w:rsidRPr="00697333">
        <w:rPr>
          <w:rFonts w:eastAsia="Calibri"/>
          <w:color w:val="000000"/>
          <w:lang w:eastAsia="en-US"/>
        </w:rPr>
        <w:t>Для целей Особых условий Стороны согласились использовать следующие понятия и термины:</w:t>
      </w:r>
    </w:p>
    <w:p w:rsidR="00697333" w:rsidRPr="00697333" w:rsidRDefault="00697333" w:rsidP="00697333">
      <w:pPr>
        <w:numPr>
          <w:ilvl w:val="0"/>
          <w:numId w:val="23"/>
        </w:numPr>
        <w:tabs>
          <w:tab w:val="left" w:pos="993"/>
        </w:tabs>
        <w:ind w:left="0" w:firstLine="709"/>
        <w:contextualSpacing/>
        <w:jc w:val="both"/>
        <w:rPr>
          <w:rFonts w:eastAsia="Calibri"/>
          <w:color w:val="000000"/>
          <w:lang w:eastAsia="en-US"/>
        </w:rPr>
      </w:pPr>
      <w:r w:rsidRPr="00697333">
        <w:rPr>
          <w:rFonts w:eastAsia="Calibri"/>
          <w:b/>
          <w:i/>
          <w:color w:val="000000"/>
          <w:lang w:eastAsia="en-US"/>
        </w:rPr>
        <w:t>Цепочка поставщиков товаров (работ, услуг)</w:t>
      </w:r>
      <w:r w:rsidRPr="00697333">
        <w:rPr>
          <w:rFonts w:eastAsia="Calibri"/>
          <w:b/>
          <w:color w:val="000000"/>
          <w:lang w:eastAsia="en-US"/>
        </w:rPr>
        <w:t xml:space="preserve"> </w:t>
      </w:r>
      <w:r w:rsidRPr="00697333">
        <w:rPr>
          <w:rFonts w:eastAsia="Calibri"/>
          <w:color w:val="000000"/>
          <w:lang w:eastAsia="en-US"/>
        </w:rPr>
        <w:t xml:space="preserve">– совокупность лиц от поставщиков/подрядчиков/исполнителей, непосредственно производящих товары, выполняющих работы, оказывающих услуги до </w:t>
      </w:r>
      <w:r w:rsidRPr="00697333">
        <w:rPr>
          <w:rFonts w:eastAsia="Calibri"/>
          <w:i/>
          <w:color w:val="000000"/>
          <w:lang w:eastAsia="en-US"/>
        </w:rPr>
        <w:t>(Общества)</w:t>
      </w:r>
      <w:r w:rsidRPr="00697333">
        <w:rPr>
          <w:rFonts w:eastAsia="Calibri"/>
          <w:color w:val="000000"/>
          <w:lang w:eastAsia="en-US"/>
        </w:rPr>
        <w:t>, последовательно связанных между собой договорными отношениями с целью исполнения настоящего Договора;</w:t>
      </w:r>
    </w:p>
    <w:p w:rsidR="00697333" w:rsidRPr="00697333" w:rsidRDefault="00697333" w:rsidP="00697333">
      <w:pPr>
        <w:numPr>
          <w:ilvl w:val="0"/>
          <w:numId w:val="23"/>
        </w:numPr>
        <w:tabs>
          <w:tab w:val="left" w:pos="993"/>
        </w:tabs>
        <w:ind w:left="0" w:firstLine="709"/>
        <w:contextualSpacing/>
        <w:jc w:val="both"/>
        <w:rPr>
          <w:rFonts w:eastAsia="Calibri"/>
          <w:color w:val="000000"/>
          <w:lang w:eastAsia="en-US"/>
        </w:rPr>
      </w:pPr>
      <w:r w:rsidRPr="00697333">
        <w:rPr>
          <w:rFonts w:eastAsia="Calibri"/>
          <w:b/>
          <w:i/>
          <w:color w:val="000000"/>
          <w:lang w:eastAsia="en-US"/>
        </w:rPr>
        <w:t>Звено цепочки</w:t>
      </w:r>
      <w:r w:rsidRPr="00697333">
        <w:rPr>
          <w:rFonts w:eastAsia="Calibri"/>
          <w:color w:val="000000"/>
          <w:lang w:eastAsia="en-US"/>
        </w:rPr>
        <w:t xml:space="preserve"> – участник Цепочки поставщиков товаров (работ, услуг), за исключением </w:t>
      </w:r>
      <w:r w:rsidRPr="00697333">
        <w:rPr>
          <w:rFonts w:eastAsia="Calibri"/>
          <w:i/>
          <w:color w:val="000000"/>
          <w:lang w:eastAsia="en-US"/>
        </w:rPr>
        <w:t>(Общества)</w:t>
      </w:r>
      <w:r w:rsidRPr="00697333">
        <w:rPr>
          <w:rFonts w:eastAsia="Calibri"/>
          <w:color w:val="000000"/>
          <w:lang w:eastAsia="en-US"/>
        </w:rPr>
        <w:t>;</w:t>
      </w:r>
    </w:p>
    <w:p w:rsidR="00697333" w:rsidRPr="00697333" w:rsidRDefault="00697333" w:rsidP="00697333">
      <w:pPr>
        <w:numPr>
          <w:ilvl w:val="0"/>
          <w:numId w:val="23"/>
        </w:numPr>
        <w:tabs>
          <w:tab w:val="left" w:pos="993"/>
        </w:tabs>
        <w:ind w:left="0" w:firstLine="709"/>
        <w:contextualSpacing/>
        <w:jc w:val="both"/>
        <w:rPr>
          <w:rFonts w:eastAsia="Calibri"/>
          <w:color w:val="000000"/>
          <w:lang w:eastAsia="en-US"/>
        </w:rPr>
      </w:pPr>
      <w:r w:rsidRPr="00697333">
        <w:rPr>
          <w:rFonts w:eastAsia="Calibri"/>
          <w:b/>
          <w:i/>
          <w:color w:val="000000"/>
          <w:lang w:eastAsia="en-US"/>
        </w:rPr>
        <w:t>Проблемное звено цепочки</w:t>
      </w:r>
      <w:r w:rsidRPr="00697333">
        <w:rPr>
          <w:rFonts w:eastAsia="Calibri"/>
          <w:color w:val="000000"/>
          <w:lang w:eastAsia="en-US"/>
        </w:rPr>
        <w:t xml:space="preserve"> – участник Цепочки поставщиков товаров (работ, услуг), действия/бездействие которого привели к возникновению признаков несформированного источника вычета НДС по Цепочке поставщиков товаров (работ, услуг) для принятия к вычету НДС (термины «вычет НДС» и «вычет суммы НДС» для целей настоящих Особых условий равнозначны);</w:t>
      </w:r>
    </w:p>
    <w:p w:rsidR="00697333" w:rsidRPr="00697333" w:rsidRDefault="00697333" w:rsidP="00697333">
      <w:pPr>
        <w:numPr>
          <w:ilvl w:val="0"/>
          <w:numId w:val="23"/>
        </w:numPr>
        <w:tabs>
          <w:tab w:val="left" w:pos="993"/>
        </w:tabs>
        <w:ind w:left="0" w:firstLine="709"/>
        <w:contextualSpacing/>
        <w:jc w:val="both"/>
        <w:rPr>
          <w:rFonts w:eastAsia="Calibri"/>
          <w:color w:val="000000"/>
          <w:lang w:eastAsia="en-US"/>
        </w:rPr>
      </w:pPr>
      <w:r w:rsidRPr="00697333">
        <w:rPr>
          <w:rFonts w:eastAsia="Calibri"/>
          <w:b/>
          <w:i/>
          <w:color w:val="000000"/>
          <w:lang w:eastAsia="en-US"/>
        </w:rPr>
        <w:t xml:space="preserve">Предшествующее звено цепочки </w:t>
      </w:r>
      <w:r w:rsidRPr="00697333">
        <w:rPr>
          <w:rFonts w:eastAsia="Calibri"/>
          <w:color w:val="000000"/>
          <w:lang w:eastAsia="en-US"/>
        </w:rPr>
        <w:t>–</w:t>
      </w:r>
      <w:r w:rsidRPr="00697333">
        <w:rPr>
          <w:rFonts w:eastAsia="Calibri"/>
          <w:b/>
          <w:color w:val="000000"/>
          <w:lang w:eastAsia="en-US"/>
        </w:rPr>
        <w:t xml:space="preserve"> </w:t>
      </w:r>
      <w:r w:rsidRPr="00697333">
        <w:rPr>
          <w:rFonts w:eastAsia="Calibri"/>
          <w:color w:val="000000"/>
          <w:lang w:eastAsia="en-US"/>
        </w:rPr>
        <w:t xml:space="preserve">Звено цепочки, выступающее в качестве поставщика товаров (работ, услуг) по отношению к другому Звену цепочки или </w:t>
      </w:r>
      <w:r w:rsidRPr="00697333">
        <w:rPr>
          <w:rFonts w:eastAsia="Calibri"/>
          <w:i/>
          <w:color w:val="000000"/>
          <w:lang w:eastAsia="en-US"/>
        </w:rPr>
        <w:t>(Обществу)</w:t>
      </w:r>
      <w:r w:rsidRPr="00697333">
        <w:rPr>
          <w:rFonts w:eastAsia="Calibri"/>
          <w:color w:val="000000"/>
          <w:lang w:eastAsia="en-US"/>
        </w:rPr>
        <w:t xml:space="preserve">; </w:t>
      </w:r>
    </w:p>
    <w:p w:rsidR="00697333" w:rsidRPr="00697333" w:rsidRDefault="00697333" w:rsidP="00697333">
      <w:pPr>
        <w:numPr>
          <w:ilvl w:val="0"/>
          <w:numId w:val="23"/>
        </w:numPr>
        <w:tabs>
          <w:tab w:val="left" w:pos="993"/>
        </w:tabs>
        <w:ind w:left="0" w:firstLine="709"/>
        <w:contextualSpacing/>
        <w:jc w:val="both"/>
        <w:rPr>
          <w:rFonts w:eastAsia="Calibri"/>
          <w:color w:val="000000"/>
          <w:lang w:eastAsia="en-US"/>
        </w:rPr>
      </w:pPr>
      <w:r w:rsidRPr="00697333">
        <w:rPr>
          <w:rFonts w:eastAsia="Calibri"/>
          <w:b/>
          <w:i/>
          <w:color w:val="000000"/>
          <w:lang w:eastAsia="en-US"/>
        </w:rPr>
        <w:t xml:space="preserve">Последующее звено цепочки </w:t>
      </w:r>
      <w:r w:rsidRPr="00697333">
        <w:rPr>
          <w:rFonts w:eastAsia="Calibri"/>
          <w:color w:val="000000"/>
          <w:lang w:eastAsia="en-US"/>
        </w:rPr>
        <w:t>–</w:t>
      </w:r>
      <w:r w:rsidRPr="00697333">
        <w:rPr>
          <w:rFonts w:eastAsia="Calibri"/>
          <w:b/>
          <w:color w:val="000000"/>
          <w:lang w:eastAsia="en-US"/>
        </w:rPr>
        <w:t xml:space="preserve"> </w:t>
      </w:r>
      <w:r w:rsidRPr="00697333">
        <w:rPr>
          <w:rFonts w:eastAsia="Calibri"/>
          <w:color w:val="000000"/>
          <w:lang w:eastAsia="en-US"/>
        </w:rPr>
        <w:t>звено цепочки, выступающее в качестве поставщика товаров (работ, услуг) по отношению к другому звену цепочки;</w:t>
      </w:r>
    </w:p>
    <w:p w:rsidR="00697333" w:rsidRPr="00697333" w:rsidRDefault="00697333" w:rsidP="00697333">
      <w:pPr>
        <w:numPr>
          <w:ilvl w:val="0"/>
          <w:numId w:val="23"/>
        </w:numPr>
        <w:tabs>
          <w:tab w:val="left" w:pos="993"/>
        </w:tabs>
        <w:ind w:left="0" w:firstLine="709"/>
        <w:contextualSpacing/>
        <w:jc w:val="both"/>
        <w:rPr>
          <w:rFonts w:eastAsia="Calibri"/>
          <w:color w:val="000000"/>
          <w:lang w:eastAsia="en-US"/>
        </w:rPr>
      </w:pPr>
      <w:r w:rsidRPr="00697333">
        <w:rPr>
          <w:rFonts w:eastAsia="Calibri"/>
          <w:b/>
          <w:i/>
          <w:color w:val="000000"/>
          <w:lang w:eastAsia="en-US"/>
        </w:rPr>
        <w:t>Договор, заключенный по Цепочке поставщиков товаров (работ/услуг) в целях исполнения (во исполнение) настоящего Договора</w:t>
      </w:r>
      <w:r w:rsidRPr="00697333">
        <w:rPr>
          <w:rFonts w:eastAsia="Calibri"/>
          <w:color w:val="000000"/>
          <w:lang w:eastAsia="en-US"/>
        </w:rPr>
        <w:t xml:space="preserve"> – сделка, результат совершения которой (товар, работа и (или) услуга) передается </w:t>
      </w:r>
      <w:r w:rsidRPr="00697333">
        <w:rPr>
          <w:rFonts w:eastAsia="Calibri"/>
          <w:i/>
          <w:color w:val="000000"/>
          <w:lang w:eastAsia="en-US"/>
        </w:rPr>
        <w:t>(Контрагентом)</w:t>
      </w:r>
      <w:r w:rsidRPr="00697333">
        <w:rPr>
          <w:rFonts w:eastAsia="Calibri"/>
          <w:color w:val="000000"/>
          <w:lang w:eastAsia="en-US"/>
        </w:rPr>
        <w:t xml:space="preserve"> </w:t>
      </w:r>
      <w:r w:rsidRPr="00697333">
        <w:rPr>
          <w:rFonts w:eastAsia="Calibri"/>
          <w:i/>
          <w:color w:val="000000"/>
          <w:lang w:eastAsia="en-US"/>
        </w:rPr>
        <w:t>(Обществу)</w:t>
      </w:r>
      <w:r w:rsidRPr="00697333">
        <w:rPr>
          <w:rFonts w:eastAsia="Calibri"/>
          <w:color w:val="000000"/>
          <w:lang w:eastAsia="en-US"/>
        </w:rPr>
        <w:t xml:space="preserve"> в целях исполнения обязательств по исполнению настоящего Договора, вне зависимости от даты совершения и исполнения такой сделки;</w:t>
      </w:r>
    </w:p>
    <w:p w:rsidR="00697333" w:rsidRPr="00697333" w:rsidRDefault="00697333" w:rsidP="00697333">
      <w:pPr>
        <w:numPr>
          <w:ilvl w:val="0"/>
          <w:numId w:val="23"/>
        </w:numPr>
        <w:tabs>
          <w:tab w:val="left" w:pos="993"/>
        </w:tabs>
        <w:ind w:left="0" w:firstLine="709"/>
        <w:contextualSpacing/>
        <w:jc w:val="both"/>
        <w:rPr>
          <w:rFonts w:eastAsia="Calibri"/>
          <w:color w:val="000000"/>
          <w:lang w:eastAsia="en-US"/>
        </w:rPr>
      </w:pPr>
      <w:r w:rsidRPr="00697333">
        <w:rPr>
          <w:rFonts w:eastAsia="Calibri"/>
          <w:b/>
          <w:i/>
          <w:color w:val="000000"/>
          <w:lang w:eastAsia="en-US"/>
        </w:rPr>
        <w:t xml:space="preserve">Контрагент </w:t>
      </w:r>
      <w:r w:rsidRPr="00697333">
        <w:rPr>
          <w:rFonts w:eastAsia="Calibri"/>
          <w:color w:val="000000"/>
          <w:lang w:eastAsia="en-US"/>
        </w:rPr>
        <w:t>-__________________________________;</w:t>
      </w:r>
    </w:p>
    <w:p w:rsidR="00697333" w:rsidRPr="00697333" w:rsidRDefault="00697333" w:rsidP="00697333">
      <w:pPr>
        <w:numPr>
          <w:ilvl w:val="0"/>
          <w:numId w:val="23"/>
        </w:numPr>
        <w:tabs>
          <w:tab w:val="left" w:pos="993"/>
        </w:tabs>
        <w:ind w:left="0" w:firstLine="709"/>
        <w:contextualSpacing/>
        <w:jc w:val="both"/>
        <w:rPr>
          <w:rFonts w:eastAsia="Calibri"/>
          <w:color w:val="000000"/>
          <w:lang w:eastAsia="en-US"/>
        </w:rPr>
      </w:pPr>
      <w:r w:rsidRPr="00697333">
        <w:rPr>
          <w:rFonts w:eastAsia="Calibri"/>
          <w:b/>
          <w:i/>
          <w:color w:val="000000"/>
          <w:lang w:eastAsia="en-US"/>
        </w:rPr>
        <w:t xml:space="preserve">Общество </w:t>
      </w:r>
      <w:r w:rsidRPr="00697333">
        <w:rPr>
          <w:rFonts w:eastAsia="Calibri"/>
          <w:color w:val="000000"/>
          <w:lang w:eastAsia="en-US"/>
        </w:rPr>
        <w:t>– АО «Дальгипротранс».</w:t>
      </w:r>
    </w:p>
    <w:p w:rsidR="00697333" w:rsidRPr="00697333" w:rsidRDefault="00697333" w:rsidP="00697333">
      <w:pPr>
        <w:tabs>
          <w:tab w:val="left" w:pos="567"/>
          <w:tab w:val="left" w:pos="1418"/>
        </w:tabs>
        <w:suppressAutoHyphens/>
        <w:ind w:left="851" w:hanging="284"/>
        <w:contextualSpacing/>
        <w:jc w:val="both"/>
        <w:rPr>
          <w:rFonts w:eastAsia="Calibri"/>
          <w:b/>
          <w:color w:val="000000"/>
          <w:lang w:eastAsia="en-US"/>
        </w:rPr>
      </w:pPr>
    </w:p>
    <w:p w:rsidR="00697333" w:rsidRPr="00697333" w:rsidRDefault="00697333" w:rsidP="00697333">
      <w:pPr>
        <w:tabs>
          <w:tab w:val="left" w:pos="567"/>
          <w:tab w:val="left" w:pos="1418"/>
        </w:tabs>
        <w:suppressAutoHyphens/>
        <w:ind w:firstLine="567"/>
        <w:jc w:val="both"/>
        <w:rPr>
          <w:rFonts w:eastAsia="Calibri"/>
          <w:b/>
          <w:color w:val="000000"/>
          <w:lang w:eastAsia="en-US"/>
        </w:rPr>
      </w:pPr>
      <w:r w:rsidRPr="00697333">
        <w:rPr>
          <w:rFonts w:eastAsia="Calibri"/>
          <w:b/>
          <w:color w:val="000000"/>
          <w:lang w:eastAsia="en-US"/>
        </w:rPr>
        <w:t>1. Заверения и гарантии (обязательства) Сторон</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1.1.</w:t>
      </w:r>
      <w:r w:rsidRPr="00697333">
        <w:rPr>
          <w:rFonts w:eastAsia="Calibri"/>
          <w:color w:val="000000"/>
          <w:lang w:val="en-US" w:eastAsia="en-US"/>
        </w:rPr>
        <w:t> </w:t>
      </w:r>
      <w:r w:rsidRPr="00697333">
        <w:rPr>
          <w:rFonts w:eastAsia="Calibri"/>
          <w:color w:val="000000"/>
          <w:lang w:eastAsia="en-US"/>
        </w:rPr>
        <w:t>Каждая из Сторон заверяет, что:</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1.1.1. Она является надлежащим образом учреждённым и зарегистрированным юридическим лицом или надлежащим образом зарегистрированным предпринимателем, правомочным в соответствии с законодательством РФ на заключение настоящего Договора.</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1.1.2. Она способна надлежащим образом исполнять свои обязательства по настоящему Договору. В отношении каждой из Сторон не имеется возбужденного дела о банкротстве, включая процедуры наблюдения, финансового оздоровления, внешнего управления, конкурсного производства, отсутствуют сведения о факте подачи кредиторами Сторон или намерениях кредиторов Сторон или самих Сторон подать заявление о признании Стороны банкротом.</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1.1.3.</w:t>
      </w:r>
      <w:r w:rsidRPr="00697333">
        <w:rPr>
          <w:rFonts w:eastAsia="Calibri"/>
          <w:color w:val="000000"/>
          <w:lang w:val="en-US" w:eastAsia="en-US"/>
        </w:rPr>
        <w:t> </w:t>
      </w:r>
      <w:r w:rsidRPr="00697333">
        <w:rPr>
          <w:rFonts w:eastAsia="Calibri"/>
          <w:color w:val="000000"/>
          <w:lang w:eastAsia="en-US"/>
        </w:rPr>
        <w:t>Ею совершены все действия, соблюдены все условия и получены все разрешения и согласия, необходимые для заключения и исполнения настоящего Договора.</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1.1.4.</w:t>
      </w:r>
      <w:r w:rsidRPr="00697333">
        <w:rPr>
          <w:rFonts w:eastAsia="Calibri"/>
          <w:color w:val="000000"/>
          <w:lang w:val="en-US" w:eastAsia="en-US"/>
        </w:rPr>
        <w:t> </w:t>
      </w:r>
      <w:r w:rsidRPr="00697333">
        <w:rPr>
          <w:rFonts w:eastAsia="Calibri"/>
          <w:color w:val="000000"/>
          <w:lang w:eastAsia="en-US"/>
        </w:rPr>
        <w:t>Она соблюдает требования законодательства РФ в части ведения налогового и бухгалтерского учёта, полноты, точности и достоверности отражения операций в первичных учетных документах и счетах-фактурах, а также в бухгалтерском и налоговом учёте, исполнения налоговых обязательств по начислению и уплате налогов и сборов.</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1.2.</w:t>
      </w:r>
      <w:r w:rsidRPr="00697333">
        <w:rPr>
          <w:rFonts w:eastAsia="Calibri"/>
          <w:color w:val="000000"/>
          <w:lang w:val="en-US" w:eastAsia="en-US"/>
        </w:rPr>
        <w:t> </w:t>
      </w:r>
      <w:r w:rsidRPr="00697333">
        <w:rPr>
          <w:rFonts w:eastAsia="Calibri"/>
          <w:color w:val="000000"/>
          <w:lang w:eastAsia="en-US"/>
        </w:rPr>
        <w:t xml:space="preserve">Каждая из Сторон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 </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1.2.1.</w:t>
      </w:r>
      <w:r w:rsidRPr="00697333">
        <w:rPr>
          <w:rFonts w:eastAsia="Calibri"/>
          <w:color w:val="000000"/>
          <w:lang w:val="en-US" w:eastAsia="en-US"/>
        </w:rPr>
        <w:t> </w:t>
      </w:r>
      <w:r w:rsidRPr="00697333">
        <w:rPr>
          <w:rFonts w:eastAsia="Calibri"/>
          <w:color w:val="000000"/>
          <w:lang w:eastAsia="en-US"/>
        </w:rPr>
        <w:t>Основной целью совершения сделки (совершения операций) по настоящему Договору не являются неуплата (неполная уплата) и (или) зачет (возврат) суммы налога.</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lastRenderedPageBreak/>
        <w:t>1.2.2.</w:t>
      </w:r>
      <w:r w:rsidRPr="00697333">
        <w:rPr>
          <w:rFonts w:eastAsia="Calibri"/>
          <w:color w:val="000000"/>
          <w:lang w:val="en-US" w:eastAsia="en-US"/>
        </w:rPr>
        <w:t> </w:t>
      </w:r>
      <w:r w:rsidRPr="00697333">
        <w:rPr>
          <w:rFonts w:eastAsia="Calibri"/>
          <w:i/>
          <w:color w:val="000000"/>
          <w:lang w:eastAsia="en-US"/>
        </w:rPr>
        <w:t>Контрагент</w:t>
      </w:r>
      <w:r w:rsidRPr="00697333">
        <w:rPr>
          <w:rFonts w:eastAsia="Calibri"/>
          <w:color w:val="000000"/>
          <w:lang w:eastAsia="en-US"/>
        </w:rPr>
        <w:t xml:space="preserve"> предоставил до момента подписания настоящего Договора или предоставит в течение 10 (десяти) рабочих дней с даты подписания настоящего Договора в территориальный налоговый орган по месту своей регистрации в соответствии с пп. 1 п. 1 ст. 102 НК РФ по форме, утвержденной Приказом ФНС России от 15.11.2016 № ММВ-7-17/615@, Согласие налогоплательщика (плательщика страховых взносов) на признание сведений, составляющих налоговую тайну, общедоступными в отношении сведений о наличии (урегулировании/неурегулировании) несформированного источника по цепочке поставщиков товаров (работ/услуг) для принятия к вычету сумм НДС (далее - Несформированный источник вычета НДС) в порядке, определяемом письмами ФНС России от 09.10.2018 №ЕД-4-2/19656, от 12.12.2019 №ЕД-4-2/25672@ (кейс – TG), сроком действия не позже начала календарного квартала, в котором заключен настоящий Договор, бессрочно (далее по тексту Особых условий Согласие налогоплательщика на признание сведений, составляющих налоговую тайну, общедоступными).</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1.2.3.</w:t>
      </w:r>
      <w:r w:rsidRPr="00697333">
        <w:rPr>
          <w:rFonts w:eastAsia="Calibri"/>
          <w:color w:val="000000"/>
          <w:lang w:val="en-US" w:eastAsia="en-US"/>
        </w:rPr>
        <w:t> </w:t>
      </w:r>
      <w:r w:rsidRPr="00697333">
        <w:rPr>
          <w:rFonts w:eastAsia="Calibri"/>
          <w:color w:val="000000"/>
          <w:lang w:eastAsia="en-US"/>
        </w:rPr>
        <w:t>Настоящий Договор, а также любые документы в соответствии с ним подписываются и будут подписываться уполномоченным на это лицом.</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1.3. (</w:t>
      </w:r>
      <w:r w:rsidRPr="00697333">
        <w:rPr>
          <w:rFonts w:eastAsia="Calibri"/>
          <w:i/>
          <w:color w:val="000000"/>
          <w:lang w:eastAsia="en-US"/>
        </w:rPr>
        <w:t>Контрагент</w:t>
      </w:r>
      <w:r w:rsidRPr="00697333">
        <w:rPr>
          <w:rFonts w:eastAsia="Calibri"/>
          <w:color w:val="000000"/>
          <w:lang w:eastAsia="en-US"/>
        </w:rPr>
        <w:t>) заверяет на момент подписания настоящего Договора и гарантирует (обязуется) в налоговых периодах, в течение которых совершаются операции по настоящему Договору, что:</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1.3.1. Не осуществляет и не будет осуществлять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 xml:space="preserve">1.3.2. Подписывая настоящий Договор, дает свое согласие </w:t>
      </w:r>
      <w:r w:rsidRPr="00697333">
        <w:rPr>
          <w:rFonts w:eastAsia="Calibri"/>
          <w:i/>
          <w:color w:val="000000"/>
          <w:lang w:eastAsia="en-US"/>
        </w:rPr>
        <w:t>(Обществу)</w:t>
      </w:r>
      <w:r w:rsidRPr="00697333">
        <w:rPr>
          <w:rFonts w:eastAsia="Calibri"/>
          <w:color w:val="000000"/>
          <w:lang w:eastAsia="en-US"/>
        </w:rPr>
        <w:t>:</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 xml:space="preserve">1.3.2.1.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третьим лицам следующей конфиденциальной информации, составляющей коммерческую и (или) налоговую тайну </w:t>
      </w:r>
      <w:r w:rsidRPr="00697333">
        <w:rPr>
          <w:rFonts w:eastAsia="Calibri"/>
          <w:i/>
          <w:color w:val="000000"/>
          <w:lang w:eastAsia="en-US"/>
        </w:rPr>
        <w:t>(Контрагента</w:t>
      </w:r>
      <w:r w:rsidRPr="00697333">
        <w:rPr>
          <w:rFonts w:eastAsia="Calibri"/>
          <w:color w:val="000000"/>
          <w:lang w:eastAsia="en-US"/>
        </w:rPr>
        <w:t xml:space="preserve">), далее по тексту настоящих Особых условий Согласие на раскрытие </w:t>
      </w:r>
      <w:r w:rsidRPr="00697333">
        <w:rPr>
          <w:rFonts w:eastAsia="Calibri"/>
          <w:i/>
          <w:color w:val="000000"/>
          <w:lang w:eastAsia="en-US"/>
        </w:rPr>
        <w:t>(Обществом)</w:t>
      </w:r>
      <w:r w:rsidRPr="00697333">
        <w:rPr>
          <w:rFonts w:eastAsia="Calibri"/>
          <w:color w:val="000000"/>
          <w:lang w:eastAsia="en-US"/>
        </w:rPr>
        <w:t xml:space="preserve"> информации, составляющей коммерческую и(или) налоговую тайну, в отношении:</w:t>
      </w:r>
    </w:p>
    <w:p w:rsidR="00697333" w:rsidRPr="00697333" w:rsidRDefault="00697333" w:rsidP="00697333">
      <w:pPr>
        <w:numPr>
          <w:ilvl w:val="0"/>
          <w:numId w:val="24"/>
        </w:numPr>
        <w:tabs>
          <w:tab w:val="left" w:pos="426"/>
          <w:tab w:val="left" w:pos="851"/>
        </w:tabs>
        <w:suppressAutoHyphens/>
        <w:spacing w:line="276" w:lineRule="auto"/>
        <w:ind w:left="0" w:firstLine="567"/>
        <w:contextualSpacing/>
        <w:jc w:val="both"/>
        <w:rPr>
          <w:rFonts w:eastAsia="Calibri"/>
          <w:color w:val="000000"/>
          <w:lang w:eastAsia="en-US"/>
        </w:rPr>
      </w:pPr>
      <w:r w:rsidRPr="00697333">
        <w:rPr>
          <w:rFonts w:eastAsia="Calibri"/>
          <w:color w:val="000000"/>
          <w:lang w:eastAsia="en-US"/>
        </w:rPr>
        <w:t>сведений о факте наличия (урегулирования/неурегулирования</w:t>
      </w:r>
      <w:r w:rsidRPr="00697333">
        <w:rPr>
          <w:rFonts w:eastAsia="Calibri"/>
          <w:lang w:eastAsia="en-US"/>
        </w:rPr>
        <w:t xml:space="preserve">) </w:t>
      </w:r>
      <w:r w:rsidRPr="00697333">
        <w:rPr>
          <w:rFonts w:eastAsia="Calibri"/>
          <w:color w:val="000000"/>
          <w:lang w:eastAsia="en-US"/>
        </w:rPr>
        <w:t xml:space="preserve">Несформированного источника вычета НДС по операциям с участием </w:t>
      </w:r>
      <w:r w:rsidRPr="00697333">
        <w:rPr>
          <w:rFonts w:eastAsia="Calibri"/>
          <w:i/>
          <w:color w:val="000000"/>
          <w:lang w:eastAsia="en-US"/>
        </w:rPr>
        <w:t>(Контрагента)</w:t>
      </w:r>
      <w:r w:rsidRPr="00697333">
        <w:rPr>
          <w:rFonts w:eastAsia="Calibri"/>
          <w:color w:val="000000"/>
          <w:lang w:eastAsia="en-US"/>
        </w:rPr>
        <w:t>,</w:t>
      </w:r>
    </w:p>
    <w:p w:rsidR="00697333" w:rsidRPr="00697333" w:rsidRDefault="00697333" w:rsidP="00697333">
      <w:pPr>
        <w:numPr>
          <w:ilvl w:val="0"/>
          <w:numId w:val="24"/>
        </w:numPr>
        <w:tabs>
          <w:tab w:val="left" w:pos="426"/>
          <w:tab w:val="left" w:pos="851"/>
        </w:tabs>
        <w:suppressAutoHyphens/>
        <w:spacing w:line="276" w:lineRule="auto"/>
        <w:ind w:left="0" w:firstLine="567"/>
        <w:contextualSpacing/>
        <w:jc w:val="both"/>
        <w:rPr>
          <w:rFonts w:eastAsia="Calibri"/>
          <w:color w:val="000000"/>
          <w:lang w:eastAsia="en-US"/>
        </w:rPr>
      </w:pPr>
      <w:r w:rsidRPr="00697333">
        <w:rPr>
          <w:rFonts w:eastAsia="Calibri"/>
          <w:color w:val="000000"/>
          <w:lang w:eastAsia="en-US"/>
        </w:rPr>
        <w:t xml:space="preserve">иных сведений, официальным образом полученных </w:t>
      </w:r>
      <w:r w:rsidRPr="00697333">
        <w:rPr>
          <w:rFonts w:eastAsia="Calibri"/>
          <w:i/>
          <w:color w:val="000000"/>
          <w:lang w:eastAsia="en-US"/>
        </w:rPr>
        <w:t>(Обществом)</w:t>
      </w:r>
      <w:r w:rsidRPr="00697333">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697333">
        <w:rPr>
          <w:rFonts w:eastAsia="Calibri"/>
          <w:i/>
          <w:color w:val="000000"/>
          <w:lang w:eastAsia="en-US"/>
        </w:rPr>
        <w:t>(Контрагента)</w:t>
      </w:r>
      <w:r w:rsidRPr="00697333">
        <w:rPr>
          <w:rFonts w:eastAsia="Calibri"/>
          <w:color w:val="000000"/>
          <w:lang w:eastAsia="en-US"/>
        </w:rPr>
        <w:t xml:space="preserve">, если налоговый орган предоставит эти сведения </w:t>
      </w:r>
      <w:r w:rsidRPr="00697333">
        <w:rPr>
          <w:rFonts w:eastAsia="Calibri"/>
          <w:i/>
          <w:color w:val="000000"/>
          <w:lang w:eastAsia="en-US"/>
        </w:rPr>
        <w:t>(Обществу)</w:t>
      </w:r>
      <w:r w:rsidRPr="00697333">
        <w:rPr>
          <w:rFonts w:eastAsia="Calibri"/>
          <w:color w:val="000000"/>
          <w:lang w:eastAsia="en-US"/>
        </w:rPr>
        <w:t xml:space="preserve"> в порядке информирования о Несформированном источнике вычета НДС, </w:t>
      </w:r>
    </w:p>
    <w:p w:rsidR="00697333" w:rsidRPr="00697333" w:rsidRDefault="00697333" w:rsidP="00697333">
      <w:pPr>
        <w:tabs>
          <w:tab w:val="left" w:pos="426"/>
          <w:tab w:val="left" w:pos="851"/>
          <w:tab w:val="left" w:pos="1418"/>
        </w:tabs>
        <w:ind w:firstLine="567"/>
        <w:jc w:val="both"/>
        <w:rPr>
          <w:rFonts w:eastAsia="Calibri"/>
          <w:color w:val="000000"/>
          <w:lang w:eastAsia="en-US"/>
        </w:rPr>
      </w:pPr>
      <w:r w:rsidRPr="00697333">
        <w:rPr>
          <w:rFonts w:eastAsia="Calibri"/>
          <w:color w:val="000000"/>
          <w:lang w:eastAsia="en-US"/>
        </w:rPr>
        <w:t xml:space="preserve">сроком действия с начала календарного квартала, в котором заключен настоящий Договор, бессрочно.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1.3.3.</w:t>
      </w:r>
      <w:r w:rsidRPr="00697333">
        <w:rPr>
          <w:rFonts w:eastAsia="Calibri"/>
          <w:color w:val="000000"/>
          <w:lang w:eastAsia="fr-FR"/>
        </w:rPr>
        <w:t> </w:t>
      </w:r>
      <w:r w:rsidRPr="00697333">
        <w:rPr>
          <w:rFonts w:eastAsia="Calibri"/>
          <w:i/>
          <w:color w:val="000000"/>
          <w:lang w:eastAsia="en-US"/>
        </w:rPr>
        <w:t>(Контрагент)</w:t>
      </w:r>
      <w:r w:rsidRPr="00697333">
        <w:rPr>
          <w:rFonts w:eastAsia="Calibri"/>
          <w:color w:val="000000"/>
          <w:lang w:eastAsia="en-US"/>
        </w:rPr>
        <w:t xml:space="preserve"> </w:t>
      </w:r>
      <w:r w:rsidRPr="00697333">
        <w:rPr>
          <w:rFonts w:eastAsia="Calibri"/>
          <w:color w:val="000000"/>
          <w:lang w:eastAsia="fr-FR"/>
        </w:rPr>
        <w:t xml:space="preserve">в своей деятельности </w:t>
      </w:r>
      <w:r w:rsidRPr="00697333">
        <w:rPr>
          <w:rFonts w:eastAsia="Calibri"/>
          <w:color w:val="000000"/>
          <w:lang w:eastAsia="en-US"/>
        </w:rPr>
        <w:t xml:space="preserve">стремится приобретать товары </w:t>
      </w:r>
      <w:r w:rsidRPr="00697333">
        <w:rPr>
          <w:rFonts w:eastAsia="Calibri"/>
          <w:color w:val="000000"/>
          <w:lang w:eastAsia="fr-FR"/>
        </w:rPr>
        <w:t xml:space="preserve">(работы, услуги) </w:t>
      </w:r>
      <w:r w:rsidRPr="00697333">
        <w:rPr>
          <w:rFonts w:eastAsia="Calibri"/>
          <w:color w:val="000000"/>
          <w:lang w:eastAsia="en-US"/>
        </w:rPr>
        <w:t xml:space="preserve">у </w:t>
      </w:r>
      <w:r w:rsidRPr="00697333">
        <w:rPr>
          <w:rFonts w:eastAsia="Calibri"/>
          <w:color w:val="000000"/>
          <w:lang w:eastAsia="fr-FR"/>
        </w:rPr>
        <w:t>поставщиков/подрядчиков/исполнителей, непосредственно производящих товары, выполняющих работы, оказывающих услуги</w:t>
      </w:r>
      <w:r w:rsidRPr="00697333">
        <w:rPr>
          <w:rFonts w:eastAsia="Calibri"/>
          <w:color w:val="000000"/>
          <w:lang w:eastAsia="en-US"/>
        </w:rPr>
        <w:t>, избегая</w:t>
      </w:r>
      <w:r w:rsidRPr="00697333">
        <w:rPr>
          <w:rFonts w:eastAsia="Calibri"/>
          <w:color w:val="000000"/>
          <w:lang w:eastAsia="fr-FR"/>
        </w:rPr>
        <w:t xml:space="preserve">, если это возможно для целей надлежащего исполнения настоящего Договора, формирования </w:t>
      </w:r>
      <w:r w:rsidRPr="00697333">
        <w:rPr>
          <w:rFonts w:eastAsia="Calibri"/>
          <w:lang w:eastAsia="fr-FR"/>
        </w:rPr>
        <w:t xml:space="preserve">многоступенчатой Цепочки </w:t>
      </w:r>
      <w:r w:rsidRPr="00697333">
        <w:rPr>
          <w:rFonts w:eastAsia="Calibri"/>
          <w:color w:val="000000"/>
          <w:lang w:eastAsia="fr-FR"/>
        </w:rPr>
        <w:t>поставщиков/подрядчиков/исполнителей.</w:t>
      </w:r>
      <w:r w:rsidRPr="00697333">
        <w:rPr>
          <w:rFonts w:eastAsia="Calibri"/>
          <w:color w:val="000000"/>
          <w:lang w:eastAsia="en-US"/>
        </w:rPr>
        <w:t xml:space="preserve">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 xml:space="preserve">1.3.4. Привлекаемое </w:t>
      </w:r>
      <w:r w:rsidRPr="00697333">
        <w:rPr>
          <w:rFonts w:eastAsia="Calibri"/>
          <w:i/>
          <w:color w:val="000000"/>
          <w:lang w:eastAsia="en-US"/>
        </w:rPr>
        <w:t>(Контрагентом)</w:t>
      </w:r>
      <w:r w:rsidRPr="00697333">
        <w:rPr>
          <w:rFonts w:eastAsia="Calibri"/>
          <w:color w:val="000000"/>
          <w:lang w:eastAsia="en-US"/>
        </w:rPr>
        <w:t xml:space="preserve"> для исполнения своих обязательств по настоящему Договору третье лицо (далее – Соисполнитель) </w:t>
      </w:r>
    </w:p>
    <w:p w:rsidR="00697333" w:rsidRPr="00697333" w:rsidRDefault="00697333" w:rsidP="00697333">
      <w:pPr>
        <w:tabs>
          <w:tab w:val="left" w:pos="567"/>
          <w:tab w:val="left" w:pos="851"/>
          <w:tab w:val="left" w:pos="1418"/>
        </w:tabs>
        <w:ind w:firstLine="567"/>
        <w:jc w:val="both"/>
        <w:rPr>
          <w:rFonts w:eastAsia="Calibri"/>
          <w:color w:val="000000"/>
          <w:lang w:eastAsia="en-US"/>
        </w:rPr>
      </w:pPr>
      <w:r w:rsidRPr="00697333">
        <w:rPr>
          <w:rFonts w:eastAsia="Calibri"/>
          <w:color w:val="000000"/>
          <w:lang w:eastAsia="en-US"/>
        </w:rPr>
        <w:t>1)</w:t>
      </w:r>
      <w:r w:rsidRPr="00697333">
        <w:rPr>
          <w:rFonts w:eastAsia="Calibri"/>
          <w:color w:val="000000"/>
          <w:lang w:eastAsia="en-US"/>
        </w:rPr>
        <w:tab/>
        <w:t>исполняет свои обязательства собственными силами и средствами и (или)</w:t>
      </w:r>
    </w:p>
    <w:p w:rsidR="00697333" w:rsidRPr="00697333" w:rsidRDefault="00697333" w:rsidP="00697333">
      <w:pPr>
        <w:tabs>
          <w:tab w:val="left" w:pos="567"/>
          <w:tab w:val="left" w:pos="851"/>
          <w:tab w:val="left" w:pos="1418"/>
        </w:tabs>
        <w:ind w:firstLine="567"/>
        <w:jc w:val="both"/>
        <w:rPr>
          <w:rFonts w:eastAsia="Calibri"/>
          <w:color w:val="000000"/>
          <w:lang w:eastAsia="en-US"/>
        </w:rPr>
      </w:pPr>
      <w:r w:rsidRPr="00697333">
        <w:rPr>
          <w:rFonts w:eastAsia="Calibri"/>
          <w:color w:val="000000"/>
          <w:lang w:eastAsia="en-US"/>
        </w:rPr>
        <w:t>2)</w:t>
      </w:r>
      <w:r w:rsidRPr="00697333">
        <w:rPr>
          <w:rFonts w:eastAsia="Calibri"/>
          <w:color w:val="000000"/>
          <w:lang w:eastAsia="en-US"/>
        </w:rPr>
        <w:tab/>
        <w:t>может привлечь для исполнения своих обязательств иное третье лицо (далее – Контрагент</w:t>
      </w:r>
      <w:r w:rsidRPr="00697333">
        <w:rPr>
          <w:rFonts w:eastAsia="Calibri"/>
          <w:i/>
          <w:color w:val="000000"/>
          <w:lang w:eastAsia="en-US"/>
        </w:rPr>
        <w:t xml:space="preserve"> </w:t>
      </w:r>
      <w:r w:rsidRPr="00697333">
        <w:rPr>
          <w:rFonts w:eastAsia="Calibri"/>
          <w:color w:val="000000"/>
          <w:lang w:eastAsia="en-US"/>
        </w:rPr>
        <w:t>(</w:t>
      </w:r>
      <w:r w:rsidRPr="00697333">
        <w:rPr>
          <w:rFonts w:eastAsia="Calibri"/>
          <w:i/>
          <w:color w:val="000000"/>
          <w:lang w:eastAsia="en-US"/>
        </w:rPr>
        <w:t>Соисполнителя</w:t>
      </w:r>
      <w:r w:rsidRPr="00697333">
        <w:rPr>
          <w:rFonts w:eastAsia="Calibri"/>
          <w:color w:val="000000"/>
          <w:lang w:eastAsia="en-US"/>
        </w:rPr>
        <w:t>))</w:t>
      </w:r>
      <w:r w:rsidRPr="00697333">
        <w:rPr>
          <w:rFonts w:eastAsia="Calibri"/>
          <w:color w:val="000000"/>
        </w:rPr>
        <w:t xml:space="preserve"> в случаях и в порядке, предусмотренном настоящим Договором</w:t>
      </w:r>
      <w:r w:rsidRPr="00697333">
        <w:rPr>
          <w:rFonts w:eastAsia="Calibri"/>
          <w:color w:val="000000"/>
          <w:lang w:eastAsia="en-US"/>
        </w:rPr>
        <w:t xml:space="preserve">.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1.3.5. </w:t>
      </w:r>
      <w:r w:rsidRPr="00697333">
        <w:rPr>
          <w:rFonts w:eastAsia="Calibri"/>
          <w:i/>
          <w:color w:val="000000"/>
          <w:lang w:eastAsia="en-US"/>
        </w:rPr>
        <w:t>(Соисполнитель)</w:t>
      </w:r>
      <w:r w:rsidRPr="00697333">
        <w:rPr>
          <w:rFonts w:eastAsia="Calibri"/>
          <w:color w:val="000000"/>
          <w:lang w:eastAsia="en-US"/>
        </w:rPr>
        <w:t xml:space="preserve"> является добросовестным поставщиком товаров (работ/услуг) и обладает достаточными имущественными и трудовыми ресурсами.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 xml:space="preserve">Если </w:t>
      </w:r>
      <w:r w:rsidRPr="00697333">
        <w:rPr>
          <w:rFonts w:eastAsia="Calibri"/>
          <w:i/>
          <w:color w:val="000000"/>
          <w:lang w:eastAsia="en-US"/>
        </w:rPr>
        <w:t xml:space="preserve">(Соисполнитель) </w:t>
      </w:r>
      <w:r w:rsidRPr="00697333">
        <w:rPr>
          <w:rFonts w:eastAsia="Calibri"/>
          <w:color w:val="000000"/>
          <w:lang w:eastAsia="en-US"/>
        </w:rPr>
        <w:t>будет выполнять Договор, заключенный по Цепочке поставщиков товаров (работ/услуг)</w:t>
      </w:r>
      <w:r w:rsidRPr="00697333">
        <w:rPr>
          <w:rFonts w:eastAsia="Calibri"/>
          <w:i/>
          <w:color w:val="000000"/>
          <w:lang w:eastAsia="en-US"/>
        </w:rPr>
        <w:t xml:space="preserve"> (Обществом)</w:t>
      </w:r>
      <w:r w:rsidRPr="00697333">
        <w:rPr>
          <w:rFonts w:eastAsia="Calibri"/>
          <w:color w:val="000000"/>
          <w:lang w:eastAsia="en-US"/>
        </w:rPr>
        <w:t xml:space="preserve"> в целях исполнения (во исполнение) настоящего Договора, собственными силами и средствами, </w:t>
      </w:r>
      <w:r w:rsidRPr="00697333">
        <w:rPr>
          <w:rFonts w:eastAsia="Calibri"/>
          <w:i/>
          <w:color w:val="000000"/>
          <w:lang w:eastAsia="en-US"/>
        </w:rPr>
        <w:t xml:space="preserve">(Контрагент) </w:t>
      </w:r>
      <w:r w:rsidRPr="00697333">
        <w:rPr>
          <w:rFonts w:eastAsia="Calibri"/>
          <w:color w:val="000000"/>
          <w:lang w:eastAsia="en-US"/>
        </w:rPr>
        <w:t xml:space="preserve">гарантирует (обязуется), что он получит от </w:t>
      </w:r>
      <w:r w:rsidRPr="00697333">
        <w:rPr>
          <w:rFonts w:eastAsia="Calibri"/>
          <w:i/>
          <w:color w:val="000000"/>
          <w:lang w:eastAsia="en-US"/>
        </w:rPr>
        <w:t>(Соисполнителя)</w:t>
      </w:r>
      <w:r w:rsidRPr="00697333">
        <w:rPr>
          <w:rFonts w:eastAsia="Calibri"/>
          <w:color w:val="000000"/>
          <w:lang w:eastAsia="en-US"/>
        </w:rPr>
        <w:t xml:space="preserve"> подтверждающие данные факты надлежащим образом заверенные копии выписок из ЕГРН, свидетельств о регистрации транспортных средств, ПТС, сведений о </w:t>
      </w:r>
      <w:r w:rsidRPr="00697333">
        <w:rPr>
          <w:rFonts w:eastAsia="Calibri"/>
          <w:color w:val="000000"/>
          <w:lang w:eastAsia="en-US"/>
        </w:rPr>
        <w:lastRenderedPageBreak/>
        <w:t xml:space="preserve">застрахованных лицах (форма СЗВ-М с закрытыми колонками СНИЛС/ИНН) и, в случае необходимости надлежащим образом заверенные копии иных документов.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 xml:space="preserve">В случае привлечения </w:t>
      </w:r>
      <w:r w:rsidRPr="00697333">
        <w:rPr>
          <w:rFonts w:eastAsia="Calibri"/>
          <w:i/>
          <w:color w:val="000000"/>
          <w:lang w:eastAsia="en-US"/>
        </w:rPr>
        <w:t>(Соисполнителем)</w:t>
      </w:r>
      <w:r w:rsidRPr="00697333">
        <w:rPr>
          <w:rFonts w:eastAsia="Calibri"/>
          <w:color w:val="000000"/>
          <w:lang w:eastAsia="en-US"/>
        </w:rPr>
        <w:t xml:space="preserve"> Контрагента (</w:t>
      </w:r>
      <w:r w:rsidRPr="00697333">
        <w:rPr>
          <w:rFonts w:eastAsia="Calibri"/>
          <w:i/>
          <w:color w:val="000000"/>
          <w:lang w:eastAsia="en-US"/>
        </w:rPr>
        <w:t>Соисполнителя</w:t>
      </w:r>
      <w:r w:rsidRPr="00697333">
        <w:rPr>
          <w:rFonts w:eastAsia="Calibri"/>
          <w:color w:val="000000"/>
          <w:lang w:eastAsia="en-US"/>
        </w:rPr>
        <w:t>) (здесь и далее заверения и гарантии (обязательства) применительно к Контрагенту (</w:t>
      </w:r>
      <w:r w:rsidRPr="00697333">
        <w:rPr>
          <w:rFonts w:eastAsia="Calibri"/>
          <w:i/>
          <w:color w:val="000000"/>
          <w:lang w:eastAsia="en-US"/>
        </w:rPr>
        <w:t>Соисполнителя)</w:t>
      </w:r>
      <w:r w:rsidRPr="00697333">
        <w:rPr>
          <w:rFonts w:eastAsia="Calibri"/>
          <w:color w:val="000000"/>
          <w:lang w:eastAsia="en-US"/>
        </w:rPr>
        <w:t xml:space="preserve"> предоставляются </w:t>
      </w:r>
      <w:r w:rsidRPr="00697333">
        <w:rPr>
          <w:rFonts w:eastAsia="Calibri"/>
          <w:i/>
          <w:color w:val="000000"/>
          <w:lang w:eastAsia="en-US"/>
        </w:rPr>
        <w:t>(Контрагентом)</w:t>
      </w:r>
      <w:r w:rsidRPr="00697333">
        <w:rPr>
          <w:rFonts w:eastAsia="Calibri"/>
          <w:color w:val="000000"/>
          <w:lang w:eastAsia="en-US"/>
        </w:rPr>
        <w:t xml:space="preserve"> при наличии Контрагента (</w:t>
      </w:r>
      <w:r w:rsidRPr="00697333">
        <w:rPr>
          <w:rFonts w:eastAsia="Calibri"/>
          <w:i/>
          <w:color w:val="000000"/>
          <w:lang w:eastAsia="en-US"/>
        </w:rPr>
        <w:t>Соисполнителя</w:t>
      </w:r>
      <w:r w:rsidRPr="00697333">
        <w:rPr>
          <w:rFonts w:eastAsia="Calibri"/>
          <w:color w:val="000000"/>
          <w:lang w:eastAsia="en-US"/>
        </w:rPr>
        <w:t xml:space="preserve">) в Цепочке поставщиков товаров (работ/услуг)), </w:t>
      </w:r>
      <w:r w:rsidRPr="00697333">
        <w:rPr>
          <w:rFonts w:eastAsia="Calibri"/>
          <w:i/>
          <w:color w:val="000000"/>
          <w:lang w:eastAsia="en-US"/>
        </w:rPr>
        <w:t xml:space="preserve">(Контрагент) </w:t>
      </w:r>
      <w:r w:rsidRPr="00697333">
        <w:rPr>
          <w:rFonts w:eastAsia="Calibri"/>
          <w:color w:val="000000"/>
          <w:lang w:eastAsia="en-US"/>
        </w:rPr>
        <w:t>гарантирует (обязуется), что Соисполнитель предпримет все меры, чтобы Контрагент (</w:t>
      </w:r>
      <w:r w:rsidRPr="00697333">
        <w:rPr>
          <w:rFonts w:eastAsia="Calibri"/>
          <w:i/>
          <w:color w:val="000000"/>
          <w:lang w:eastAsia="en-US"/>
        </w:rPr>
        <w:t>Соисполнителя</w:t>
      </w:r>
      <w:r w:rsidRPr="00697333">
        <w:rPr>
          <w:rFonts w:eastAsia="Calibri"/>
          <w:color w:val="000000"/>
          <w:lang w:eastAsia="en-US"/>
        </w:rPr>
        <w:t>) соответствовал указанному в настоящем пункте Особых условий заверению (то есть являлся добросовестным поставщиком товаров (работ/услуг), обладал достаточными имущественными и трудовыми ресурсами для исполнения обязательств по поставке товаров (работ, услуг), собственными либо привлеченными силами и средствами).</w:t>
      </w:r>
    </w:p>
    <w:p w:rsidR="00697333" w:rsidRPr="00697333" w:rsidRDefault="00697333" w:rsidP="00697333">
      <w:pPr>
        <w:tabs>
          <w:tab w:val="left" w:pos="567"/>
          <w:tab w:val="left" w:pos="993"/>
          <w:tab w:val="left" w:pos="1418"/>
        </w:tabs>
        <w:ind w:firstLine="567"/>
        <w:contextualSpacing/>
        <w:jc w:val="both"/>
        <w:rPr>
          <w:rFonts w:eastAsia="Calibri"/>
          <w:color w:val="000000"/>
          <w:lang w:eastAsia="en-US"/>
        </w:rPr>
      </w:pPr>
      <w:r w:rsidRPr="00697333">
        <w:rPr>
          <w:rFonts w:eastAsia="Calibri"/>
          <w:color w:val="000000"/>
          <w:lang w:eastAsia="en-US"/>
        </w:rPr>
        <w:t>1.3.6.</w:t>
      </w:r>
      <w:r w:rsidRPr="00697333">
        <w:rPr>
          <w:rFonts w:eastAsia="Calibri"/>
          <w:i/>
          <w:color w:val="000000"/>
          <w:lang w:eastAsia="en-US"/>
        </w:rPr>
        <w:t> </w:t>
      </w:r>
      <w:r w:rsidRPr="00697333">
        <w:rPr>
          <w:rFonts w:eastAsia="Calibri"/>
          <w:color w:val="000000"/>
        </w:rPr>
        <w:t xml:space="preserve">Будет привлекать </w:t>
      </w:r>
      <w:r w:rsidRPr="00697333">
        <w:rPr>
          <w:rFonts w:eastAsia="Calibri"/>
          <w:i/>
          <w:color w:val="000000"/>
        </w:rPr>
        <w:t>(Соисполнителя)</w:t>
      </w:r>
      <w:r w:rsidRPr="00697333">
        <w:rPr>
          <w:rFonts w:eastAsia="Calibri"/>
          <w:color w:val="000000"/>
        </w:rPr>
        <w:t xml:space="preserve"> исключительно в порядке, предусмотренном настоящим Договором</w:t>
      </w:r>
      <w:r w:rsidRPr="00697333">
        <w:rPr>
          <w:rFonts w:eastAsia="Calibri"/>
          <w:color w:val="000000"/>
          <w:lang w:eastAsia="en-US"/>
        </w:rPr>
        <w:t>.</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 xml:space="preserve">1.3.7. Обязательства по сделкам (операциям) по настоящему Договору исполняются и будут исполняться лицом, являющимся Стороной настоящего Договора, и (или) лицом, которому обязательство по исполнению сделки (операции) передано по договору или закону. </w:t>
      </w:r>
    </w:p>
    <w:p w:rsidR="00697333" w:rsidRPr="00697333" w:rsidRDefault="00697333" w:rsidP="00697333">
      <w:pPr>
        <w:tabs>
          <w:tab w:val="left" w:pos="567"/>
          <w:tab w:val="left" w:pos="1418"/>
        </w:tabs>
        <w:suppressAutoHyphens/>
        <w:ind w:firstLine="567"/>
        <w:jc w:val="both"/>
        <w:rPr>
          <w:rFonts w:eastAsia="Calibri"/>
          <w:color w:val="000000"/>
          <w:lang w:eastAsia="en-US"/>
        </w:rPr>
      </w:pPr>
      <w:r w:rsidRPr="00697333">
        <w:rPr>
          <w:rFonts w:eastAsia="Calibri"/>
          <w:color w:val="000000"/>
          <w:lang w:eastAsia="en-US"/>
        </w:rPr>
        <w:t>При этом (</w:t>
      </w:r>
      <w:r w:rsidRPr="00697333">
        <w:rPr>
          <w:rFonts w:eastAsia="Calibri"/>
          <w:i/>
          <w:color w:val="000000"/>
          <w:lang w:eastAsia="en-US"/>
        </w:rPr>
        <w:t>Контрагент</w:t>
      </w:r>
      <w:r w:rsidRPr="00697333">
        <w:rPr>
          <w:rFonts w:eastAsia="Calibri"/>
          <w:color w:val="000000"/>
          <w:lang w:eastAsia="en-US"/>
        </w:rPr>
        <w:t xml:space="preserve">) гарантирует (обязуется): </w:t>
      </w:r>
    </w:p>
    <w:p w:rsidR="00697333" w:rsidRPr="00697333" w:rsidRDefault="00697333" w:rsidP="00697333">
      <w:pPr>
        <w:numPr>
          <w:ilvl w:val="0"/>
          <w:numId w:val="25"/>
        </w:numPr>
        <w:tabs>
          <w:tab w:val="left" w:pos="0"/>
          <w:tab w:val="left" w:pos="993"/>
        </w:tabs>
        <w:ind w:left="0" w:firstLine="567"/>
        <w:contextualSpacing/>
        <w:jc w:val="both"/>
        <w:rPr>
          <w:rFonts w:eastAsia="Calibri"/>
          <w:color w:val="000000"/>
          <w:lang w:eastAsia="en-US"/>
        </w:rPr>
      </w:pPr>
      <w:r w:rsidRPr="00697333">
        <w:rPr>
          <w:rFonts w:eastAsia="Calibri"/>
          <w:color w:val="000000"/>
          <w:lang w:eastAsia="en-US"/>
        </w:rPr>
        <w:t xml:space="preserve">что все его действия по привлечению </w:t>
      </w:r>
      <w:r w:rsidRPr="00697333">
        <w:rPr>
          <w:rFonts w:eastAsia="Calibri"/>
          <w:i/>
          <w:color w:val="000000"/>
          <w:lang w:eastAsia="en-US"/>
        </w:rPr>
        <w:t>(Соисполнителя)</w:t>
      </w:r>
      <w:r w:rsidRPr="00697333">
        <w:rPr>
          <w:rFonts w:eastAsia="Calibri"/>
          <w:color w:val="000000"/>
          <w:lang w:eastAsia="en-US"/>
        </w:rPr>
        <w:t xml:space="preserve"> будут оформлены документально, </w:t>
      </w:r>
    </w:p>
    <w:p w:rsidR="00697333" w:rsidRPr="00697333" w:rsidRDefault="00697333" w:rsidP="00697333">
      <w:pPr>
        <w:numPr>
          <w:ilvl w:val="0"/>
          <w:numId w:val="25"/>
        </w:numPr>
        <w:tabs>
          <w:tab w:val="left" w:pos="0"/>
          <w:tab w:val="left" w:pos="993"/>
        </w:tabs>
        <w:ind w:left="0" w:firstLine="567"/>
        <w:contextualSpacing/>
        <w:jc w:val="both"/>
        <w:rPr>
          <w:rFonts w:eastAsia="Calibri"/>
          <w:color w:val="000000"/>
          <w:lang w:eastAsia="en-US"/>
        </w:rPr>
      </w:pPr>
      <w:r w:rsidRPr="00697333">
        <w:rPr>
          <w:rFonts w:eastAsia="Calibri"/>
          <w:color w:val="000000"/>
          <w:lang w:eastAsia="en-US"/>
        </w:rPr>
        <w:t xml:space="preserve">что договоры с </w:t>
      </w:r>
      <w:r w:rsidRPr="00697333">
        <w:rPr>
          <w:rFonts w:eastAsia="Calibri"/>
          <w:i/>
          <w:color w:val="000000"/>
          <w:lang w:eastAsia="en-US"/>
        </w:rPr>
        <w:t>(Соисполнителем)</w:t>
      </w:r>
      <w:r w:rsidRPr="00697333">
        <w:rPr>
          <w:rFonts w:eastAsia="Calibri"/>
          <w:color w:val="000000"/>
          <w:lang w:eastAsia="en-US"/>
        </w:rPr>
        <w:t xml:space="preserve"> будут содержать заверения и гарантии (обязательства), аналогичные указанным в разделе 1 Особых условий, </w:t>
      </w:r>
    </w:p>
    <w:p w:rsidR="00697333" w:rsidRPr="00697333" w:rsidRDefault="00697333" w:rsidP="00697333">
      <w:pPr>
        <w:numPr>
          <w:ilvl w:val="0"/>
          <w:numId w:val="25"/>
        </w:numPr>
        <w:tabs>
          <w:tab w:val="left" w:pos="0"/>
          <w:tab w:val="left" w:pos="1134"/>
          <w:tab w:val="left" w:pos="1418"/>
        </w:tabs>
        <w:ind w:left="0" w:firstLine="567"/>
        <w:contextualSpacing/>
        <w:jc w:val="both"/>
        <w:rPr>
          <w:rFonts w:eastAsia="Calibri"/>
          <w:color w:val="000000"/>
          <w:lang w:eastAsia="en-US"/>
        </w:rPr>
      </w:pPr>
      <w:r w:rsidRPr="00697333">
        <w:rPr>
          <w:rFonts w:eastAsia="Calibri"/>
          <w:color w:val="000000"/>
          <w:lang w:eastAsia="en-US"/>
        </w:rPr>
        <w:t>что соответствующие отношения и совершенные в рамках этих отношений действительны (реальны); все документы и сведения в таких документах достоверны и полны.</w:t>
      </w:r>
    </w:p>
    <w:p w:rsidR="00697333" w:rsidRPr="00697333" w:rsidRDefault="00697333" w:rsidP="00697333">
      <w:pPr>
        <w:tabs>
          <w:tab w:val="left" w:pos="284"/>
          <w:tab w:val="left" w:pos="567"/>
          <w:tab w:val="left" w:pos="1418"/>
          <w:tab w:val="left" w:pos="2160"/>
        </w:tabs>
        <w:ind w:firstLine="567"/>
        <w:jc w:val="both"/>
        <w:rPr>
          <w:rFonts w:eastAsia="Calibri"/>
          <w:color w:val="000000"/>
          <w:lang w:eastAsia="en-US"/>
        </w:rPr>
      </w:pPr>
      <w:r w:rsidRPr="00697333">
        <w:rPr>
          <w:rFonts w:eastAsia="Calibri"/>
          <w:color w:val="000000"/>
          <w:lang w:eastAsia="en-US"/>
        </w:rPr>
        <w:t xml:space="preserve">1.3.8. По операциям с участием </w:t>
      </w:r>
      <w:r w:rsidRPr="00697333">
        <w:rPr>
          <w:rFonts w:eastAsia="Calibri"/>
          <w:i/>
          <w:color w:val="000000"/>
          <w:lang w:eastAsia="en-US"/>
        </w:rPr>
        <w:t>(Контрагента)</w:t>
      </w:r>
      <w:r w:rsidRPr="00697333">
        <w:rPr>
          <w:rFonts w:eastAsia="Calibri"/>
          <w:color w:val="000000"/>
          <w:lang w:eastAsia="en-US"/>
        </w:rPr>
        <w:t xml:space="preserve">, </w:t>
      </w:r>
      <w:r w:rsidRPr="00697333">
        <w:rPr>
          <w:rFonts w:eastAsia="Calibri"/>
          <w:i/>
          <w:color w:val="000000"/>
          <w:lang w:eastAsia="en-US"/>
        </w:rPr>
        <w:t>(Соисполнителя)</w:t>
      </w:r>
      <w:r w:rsidRPr="00697333">
        <w:rPr>
          <w:rFonts w:eastAsia="Calibri"/>
          <w:color w:val="000000"/>
          <w:lang w:eastAsia="en-US"/>
        </w:rPr>
        <w:t>,</w:t>
      </w:r>
      <w:r w:rsidRPr="00697333">
        <w:rPr>
          <w:rFonts w:eastAsia="Calibri"/>
          <w:bCs/>
          <w:color w:val="000000"/>
          <w:lang w:eastAsia="en-US"/>
        </w:rPr>
        <w:t xml:space="preserve"> </w:t>
      </w:r>
      <w:r w:rsidRPr="00697333">
        <w:rPr>
          <w:rFonts w:eastAsia="Calibri"/>
          <w:color w:val="000000"/>
          <w:lang w:eastAsia="en-US"/>
        </w:rPr>
        <w:t xml:space="preserve">а также Контрагента </w:t>
      </w:r>
      <w:r w:rsidRPr="00697333">
        <w:rPr>
          <w:rFonts w:eastAsia="Calibri"/>
          <w:i/>
          <w:color w:val="000000"/>
          <w:lang w:eastAsia="en-US"/>
        </w:rPr>
        <w:t>(Соисполнителя)</w:t>
      </w:r>
      <w:r w:rsidRPr="00697333">
        <w:rPr>
          <w:rFonts w:eastAsia="Calibri"/>
          <w:color w:val="000000"/>
          <w:lang w:eastAsia="en-US"/>
        </w:rPr>
        <w:t xml:space="preserve"> не имеется и не будет иметься признаков Несформированного источника вычета НДС.</w:t>
      </w:r>
    </w:p>
    <w:p w:rsidR="00697333" w:rsidRPr="00697333" w:rsidRDefault="00697333" w:rsidP="00697333">
      <w:pPr>
        <w:tabs>
          <w:tab w:val="left" w:pos="567"/>
          <w:tab w:val="left" w:pos="993"/>
          <w:tab w:val="left" w:pos="1418"/>
        </w:tabs>
        <w:ind w:firstLine="567"/>
        <w:contextualSpacing/>
        <w:jc w:val="both"/>
        <w:rPr>
          <w:rFonts w:eastAsia="Calibri"/>
          <w:color w:val="000000"/>
          <w:lang w:eastAsia="en-US"/>
        </w:rPr>
      </w:pPr>
      <w:r w:rsidRPr="00697333">
        <w:rPr>
          <w:rFonts w:eastAsia="Calibri"/>
          <w:color w:val="000000"/>
          <w:lang w:eastAsia="en-US"/>
        </w:rPr>
        <w:t xml:space="preserve">1.3.9. Обязуется обеспечить представление </w:t>
      </w:r>
      <w:r w:rsidRPr="00697333">
        <w:rPr>
          <w:rFonts w:eastAsia="Calibri"/>
          <w:i/>
          <w:color w:val="000000"/>
          <w:lang w:eastAsia="en-US"/>
        </w:rPr>
        <w:t>(Соисполнителем)</w:t>
      </w:r>
      <w:r w:rsidRPr="00697333">
        <w:rPr>
          <w:rFonts w:eastAsia="Calibri"/>
          <w:color w:val="000000"/>
          <w:lang w:eastAsia="en-US"/>
        </w:rPr>
        <w:t xml:space="preserve"> в территориальный налоговый орган по месту его регистрации Согласие налогоплательщика на признание сведений, составляющих налоговую тайну, общедоступными, в порядке, предусмотренном в п. 1.2.2 Особых условий.</w:t>
      </w:r>
    </w:p>
    <w:p w:rsidR="00697333" w:rsidRPr="00697333" w:rsidRDefault="00697333" w:rsidP="00697333">
      <w:pPr>
        <w:tabs>
          <w:tab w:val="left" w:pos="567"/>
          <w:tab w:val="left" w:pos="993"/>
          <w:tab w:val="left" w:pos="1418"/>
        </w:tabs>
        <w:ind w:firstLine="567"/>
        <w:contextualSpacing/>
        <w:jc w:val="both"/>
        <w:rPr>
          <w:rFonts w:eastAsia="Calibri"/>
          <w:color w:val="000000"/>
        </w:rPr>
      </w:pPr>
      <w:r w:rsidRPr="00697333">
        <w:rPr>
          <w:rFonts w:eastAsia="Calibri"/>
          <w:color w:val="000000"/>
          <w:lang w:eastAsia="en-US"/>
        </w:rPr>
        <w:t xml:space="preserve">1.3.10. Обязуется включить </w:t>
      </w:r>
      <w:r w:rsidRPr="00697333">
        <w:rPr>
          <w:rFonts w:eastAsia="Calibri"/>
          <w:color w:val="000000"/>
        </w:rPr>
        <w:t xml:space="preserve">в </w:t>
      </w:r>
      <w:r w:rsidRPr="00697333">
        <w:rPr>
          <w:rFonts w:eastAsia="Calibri"/>
          <w:color w:val="000000"/>
          <w:lang w:eastAsia="en-US"/>
        </w:rPr>
        <w:t xml:space="preserve">договор, заключенный с </w:t>
      </w:r>
      <w:r w:rsidRPr="00697333">
        <w:rPr>
          <w:rFonts w:eastAsia="Calibri"/>
          <w:i/>
          <w:color w:val="000000"/>
          <w:lang w:eastAsia="en-US"/>
        </w:rPr>
        <w:t>(Соисполнителем)</w:t>
      </w:r>
      <w:r w:rsidRPr="00697333">
        <w:rPr>
          <w:rFonts w:eastAsia="Calibri"/>
          <w:color w:val="000000"/>
          <w:lang w:eastAsia="en-US"/>
        </w:rPr>
        <w:t xml:space="preserve"> в целях исполнения (во исполнение) настоящего Договора,</w:t>
      </w:r>
      <w:r w:rsidRPr="00697333">
        <w:rPr>
          <w:rFonts w:eastAsia="Calibri"/>
          <w:color w:val="000000"/>
        </w:rPr>
        <w:t xml:space="preserve"> </w:t>
      </w:r>
      <w:r w:rsidRPr="00697333">
        <w:rPr>
          <w:rFonts w:eastAsia="Calibri"/>
          <w:color w:val="000000"/>
          <w:lang w:eastAsia="en-US"/>
        </w:rPr>
        <w:t xml:space="preserve">следующее обязательное условие: </w:t>
      </w:r>
    </w:p>
    <w:p w:rsidR="00697333" w:rsidRPr="00697333" w:rsidRDefault="00697333" w:rsidP="00697333">
      <w:pPr>
        <w:widowControl w:val="0"/>
        <w:tabs>
          <w:tab w:val="left" w:pos="567"/>
          <w:tab w:val="left" w:pos="993"/>
          <w:tab w:val="left" w:pos="1418"/>
        </w:tabs>
        <w:ind w:firstLine="567"/>
        <w:contextualSpacing/>
        <w:jc w:val="both"/>
        <w:rPr>
          <w:rFonts w:eastAsia="Calibri"/>
          <w:color w:val="000000"/>
          <w:lang w:eastAsia="en-US"/>
        </w:rPr>
      </w:pPr>
      <w:r w:rsidRPr="00697333">
        <w:rPr>
          <w:rFonts w:eastAsia="Calibri"/>
          <w:color w:val="000000"/>
        </w:rPr>
        <w:t>«(</w:t>
      </w:r>
      <w:r w:rsidRPr="00697333">
        <w:rPr>
          <w:rFonts w:eastAsia="Calibri"/>
          <w:i/>
          <w:color w:val="000000"/>
          <w:lang w:eastAsia="en-US"/>
        </w:rPr>
        <w:t>Соисполнитель),</w:t>
      </w:r>
      <w:r w:rsidRPr="00697333">
        <w:rPr>
          <w:rFonts w:eastAsia="Calibri"/>
          <w:color w:val="000000"/>
          <w:lang w:eastAsia="en-US"/>
        </w:rPr>
        <w:t xml:space="preserve"> подписывая договор, </w:t>
      </w:r>
      <w:r w:rsidRPr="00697333">
        <w:rPr>
          <w:rFonts w:eastAsia="Calibri"/>
          <w:color w:val="000000"/>
        </w:rPr>
        <w:t>для принятия к вычету НДС по операциям с участием (</w:t>
      </w:r>
      <w:r w:rsidRPr="00697333">
        <w:rPr>
          <w:rFonts w:eastAsia="Calibri"/>
          <w:i/>
          <w:color w:val="000000"/>
        </w:rPr>
        <w:t>Соисполнителя</w:t>
      </w:r>
      <w:r w:rsidRPr="00697333">
        <w:rPr>
          <w:rFonts w:eastAsia="Calibri"/>
          <w:color w:val="000000"/>
        </w:rPr>
        <w:t>),</w:t>
      </w:r>
      <w:r w:rsidRPr="00697333">
        <w:rPr>
          <w:rFonts w:eastAsia="Calibri"/>
          <w:color w:val="000000"/>
          <w:lang w:eastAsia="en-US"/>
        </w:rPr>
        <w:t xml:space="preserve"> представляет </w:t>
      </w:r>
      <w:r w:rsidRPr="00697333">
        <w:rPr>
          <w:rFonts w:eastAsia="Calibri"/>
          <w:i/>
          <w:color w:val="000000"/>
          <w:lang w:eastAsia="en-US"/>
        </w:rPr>
        <w:t>(Контрагенту)</w:t>
      </w:r>
      <w:r w:rsidRPr="00697333">
        <w:rPr>
          <w:rFonts w:eastAsia="Calibri"/>
          <w:color w:val="000000"/>
          <w:lang w:eastAsia="en-US"/>
        </w:rPr>
        <w:t xml:space="preserve"> и </w:t>
      </w:r>
      <w:r w:rsidRPr="00697333">
        <w:rPr>
          <w:rFonts w:eastAsia="Calibri"/>
          <w:i/>
          <w:color w:val="000000"/>
          <w:lang w:eastAsia="en-US"/>
        </w:rPr>
        <w:t>(Обществу)</w:t>
      </w:r>
      <w:r w:rsidRPr="00697333">
        <w:rPr>
          <w:rFonts w:eastAsia="Calibri"/>
          <w:color w:val="000000"/>
          <w:lang w:eastAsia="en-US"/>
        </w:rPr>
        <w:t xml:space="preserve"> Согласие сроком действия с начала календарного квартала, в котором заключен </w:t>
      </w:r>
      <w:r w:rsidRPr="00697333">
        <w:rPr>
          <w:rFonts w:eastAsia="Calibri"/>
          <w:color w:val="000000"/>
        </w:rPr>
        <w:t xml:space="preserve">договор с </w:t>
      </w:r>
      <w:r w:rsidRPr="00697333">
        <w:rPr>
          <w:rFonts w:eastAsia="Calibri"/>
          <w:i/>
          <w:color w:val="000000"/>
        </w:rPr>
        <w:t>(Соисполнителем)</w:t>
      </w:r>
      <w:r w:rsidRPr="00697333">
        <w:rPr>
          <w:rFonts w:eastAsia="Calibri"/>
          <w:color w:val="000000"/>
          <w:lang w:eastAsia="en-US"/>
        </w:rPr>
        <w:t xml:space="preserve">, и бессрочно на раскрытие, распространение и публикацию любым способом, в том числе в информационно-телекоммуникационной сети Интернет, а также передачу любым способом любым третьим лицам следующей конфиденциальной информации, составляющей коммерческую и(или) налоговую тайну </w:t>
      </w:r>
      <w:r w:rsidRPr="00697333">
        <w:rPr>
          <w:rFonts w:eastAsia="Calibri"/>
          <w:i/>
          <w:color w:val="000000"/>
          <w:lang w:eastAsia="en-US"/>
        </w:rPr>
        <w:t>(Соисполнителя)</w:t>
      </w:r>
      <w:r w:rsidRPr="00697333">
        <w:rPr>
          <w:rFonts w:eastAsia="Calibri"/>
          <w:color w:val="000000"/>
          <w:lang w:eastAsia="en-US"/>
        </w:rPr>
        <w:t>:</w:t>
      </w:r>
    </w:p>
    <w:p w:rsidR="00697333" w:rsidRPr="00697333" w:rsidRDefault="00697333" w:rsidP="00697333">
      <w:pPr>
        <w:widowControl w:val="0"/>
        <w:numPr>
          <w:ilvl w:val="0"/>
          <w:numId w:val="26"/>
        </w:numPr>
        <w:tabs>
          <w:tab w:val="left" w:pos="0"/>
          <w:tab w:val="left" w:pos="1134"/>
        </w:tabs>
        <w:suppressAutoHyphens/>
        <w:ind w:left="0" w:firstLine="567"/>
        <w:contextualSpacing/>
        <w:jc w:val="both"/>
        <w:rPr>
          <w:rFonts w:eastAsia="Calibri"/>
          <w:color w:val="000000"/>
          <w:lang w:eastAsia="en-US"/>
        </w:rPr>
      </w:pPr>
      <w:r w:rsidRPr="00697333">
        <w:rPr>
          <w:rFonts w:eastAsia="Calibri"/>
          <w:color w:val="000000"/>
          <w:lang w:eastAsia="en-US"/>
        </w:rPr>
        <w:t>сведений о факте наличия (урегулирования/неурегулирования) несформированного источника вычета НДС по Цепочке поставщиков товаров (работ/услуг) по операциям с участием (</w:t>
      </w:r>
      <w:r w:rsidRPr="00697333">
        <w:rPr>
          <w:rFonts w:eastAsia="Calibri"/>
          <w:i/>
          <w:color w:val="000000"/>
          <w:lang w:eastAsia="en-US"/>
        </w:rPr>
        <w:t>Соисполнителя</w:t>
      </w:r>
      <w:r w:rsidRPr="00697333">
        <w:rPr>
          <w:rFonts w:eastAsia="Calibri"/>
          <w:color w:val="000000"/>
          <w:lang w:eastAsia="en-US"/>
        </w:rPr>
        <w:t>),</w:t>
      </w:r>
    </w:p>
    <w:p w:rsidR="00697333" w:rsidRPr="00697333" w:rsidRDefault="00697333" w:rsidP="00697333">
      <w:pPr>
        <w:widowControl w:val="0"/>
        <w:numPr>
          <w:ilvl w:val="0"/>
          <w:numId w:val="26"/>
        </w:numPr>
        <w:tabs>
          <w:tab w:val="left" w:pos="0"/>
          <w:tab w:val="left" w:pos="1134"/>
        </w:tabs>
        <w:suppressAutoHyphens/>
        <w:ind w:left="0" w:firstLine="567"/>
        <w:contextualSpacing/>
        <w:jc w:val="both"/>
        <w:rPr>
          <w:rFonts w:eastAsia="Calibri"/>
          <w:color w:val="000000"/>
          <w:lang w:eastAsia="en-US"/>
        </w:rPr>
      </w:pPr>
      <w:r w:rsidRPr="00697333">
        <w:rPr>
          <w:rFonts w:eastAsia="Calibri"/>
          <w:color w:val="000000"/>
          <w:lang w:eastAsia="en-US"/>
        </w:rPr>
        <w:t xml:space="preserve">иных сведений, официальным образом полученных </w:t>
      </w:r>
      <w:r w:rsidRPr="00697333">
        <w:rPr>
          <w:rFonts w:eastAsia="Calibri"/>
          <w:i/>
          <w:color w:val="000000"/>
          <w:lang w:eastAsia="en-US"/>
        </w:rPr>
        <w:t>(Контрагентом)</w:t>
      </w:r>
      <w:r w:rsidRPr="00697333">
        <w:rPr>
          <w:rFonts w:eastAsia="Calibri"/>
          <w:color w:val="000000"/>
          <w:lang w:eastAsia="en-US"/>
        </w:rPr>
        <w:t xml:space="preserve"> от налогового органа в отношении Несформированного источника вычета НДС по операциям с участием (</w:t>
      </w:r>
      <w:r w:rsidRPr="00697333">
        <w:rPr>
          <w:rFonts w:eastAsia="Calibri"/>
          <w:i/>
          <w:color w:val="000000"/>
          <w:lang w:eastAsia="en-US"/>
        </w:rPr>
        <w:t>Соисполнителя</w:t>
      </w:r>
      <w:r w:rsidRPr="00697333">
        <w:rPr>
          <w:rFonts w:eastAsia="Calibri"/>
          <w:color w:val="000000"/>
          <w:lang w:eastAsia="en-US"/>
        </w:rPr>
        <w:t>), если налоговый орган предоставит эти сведения (</w:t>
      </w:r>
      <w:r w:rsidRPr="00697333">
        <w:rPr>
          <w:rFonts w:eastAsia="Calibri"/>
          <w:i/>
          <w:color w:val="000000"/>
          <w:lang w:eastAsia="en-US"/>
        </w:rPr>
        <w:t>Контрагенту)</w:t>
      </w:r>
      <w:r w:rsidRPr="00697333">
        <w:rPr>
          <w:rFonts w:eastAsia="Calibri"/>
          <w:color w:val="000000"/>
          <w:lang w:eastAsia="en-US"/>
        </w:rPr>
        <w:t xml:space="preserve"> в порядке информирования о Несформированном источнике вычета НДС». </w:t>
      </w:r>
    </w:p>
    <w:p w:rsidR="00697333" w:rsidRPr="00697333" w:rsidRDefault="00697333" w:rsidP="00697333">
      <w:pPr>
        <w:tabs>
          <w:tab w:val="left" w:pos="567"/>
          <w:tab w:val="left" w:pos="1134"/>
          <w:tab w:val="left" w:pos="1418"/>
        </w:tabs>
        <w:ind w:firstLine="567"/>
        <w:jc w:val="both"/>
        <w:rPr>
          <w:color w:val="000000"/>
          <w:lang w:eastAsia="ar-SA"/>
        </w:rPr>
      </w:pPr>
      <w:r w:rsidRPr="00697333">
        <w:rPr>
          <w:color w:val="000000"/>
          <w:lang w:eastAsia="ar-SA"/>
        </w:rPr>
        <w:t>1.3.11. Все операции, совершенные в целях исполнения настоящего Договора, будут своевременно, полностью и достоверно отражены в счетах-фактурах и первичных документах (</w:t>
      </w:r>
      <w:r w:rsidRPr="00697333">
        <w:rPr>
          <w:i/>
          <w:color w:val="000000"/>
          <w:lang w:eastAsia="ar-SA"/>
        </w:rPr>
        <w:t>Контрагента</w:t>
      </w:r>
      <w:r w:rsidRPr="00697333">
        <w:rPr>
          <w:color w:val="000000"/>
          <w:lang w:eastAsia="ar-SA"/>
        </w:rPr>
        <w:t xml:space="preserve">), </w:t>
      </w:r>
      <w:r w:rsidRPr="00697333">
        <w:rPr>
          <w:i/>
          <w:color w:val="000000"/>
          <w:lang w:eastAsia="ar-SA"/>
        </w:rPr>
        <w:t>(Соисполнителя)</w:t>
      </w:r>
      <w:r w:rsidRPr="00697333">
        <w:rPr>
          <w:color w:val="000000"/>
          <w:lang w:eastAsia="ar-SA"/>
        </w:rPr>
        <w:t>, а также Контрагента</w:t>
      </w:r>
      <w:r w:rsidRPr="00697333">
        <w:rPr>
          <w:i/>
          <w:color w:val="000000"/>
          <w:lang w:eastAsia="ar-SA"/>
        </w:rPr>
        <w:t xml:space="preserve"> (Соисполнителя)</w:t>
      </w:r>
      <w:r w:rsidRPr="00697333">
        <w:rPr>
          <w:color w:val="000000"/>
          <w:lang w:eastAsia="ar-SA"/>
        </w:rPr>
        <w:t>, в обязательной бухгалтерской, налоговой, статистической и любой иной отчетности.</w:t>
      </w:r>
    </w:p>
    <w:p w:rsidR="00697333" w:rsidRPr="00697333" w:rsidRDefault="00697333" w:rsidP="00697333">
      <w:pPr>
        <w:tabs>
          <w:tab w:val="left" w:pos="567"/>
          <w:tab w:val="left" w:pos="1134"/>
          <w:tab w:val="left" w:pos="1418"/>
        </w:tabs>
        <w:ind w:firstLine="567"/>
        <w:jc w:val="both"/>
        <w:rPr>
          <w:color w:val="000000"/>
          <w:lang w:eastAsia="ar-SA"/>
        </w:rPr>
      </w:pPr>
      <w:r w:rsidRPr="00697333">
        <w:rPr>
          <w:color w:val="000000"/>
          <w:lang w:eastAsia="ar-SA"/>
        </w:rPr>
        <w:t xml:space="preserve">1.3.12. Предоставит </w:t>
      </w:r>
      <w:r w:rsidRPr="00697333">
        <w:rPr>
          <w:i/>
          <w:color w:val="000000"/>
          <w:lang w:eastAsia="ar-SA"/>
        </w:rPr>
        <w:t>(Обществу)</w:t>
      </w:r>
      <w:r w:rsidRPr="00697333">
        <w:rPr>
          <w:color w:val="000000"/>
          <w:lang w:eastAsia="ar-SA"/>
        </w:rPr>
        <w:t xml:space="preserve"> (в том числе обеспечит предоставление</w:t>
      </w:r>
      <w:r w:rsidRPr="00697333">
        <w:rPr>
          <w:i/>
          <w:color w:val="000000"/>
          <w:lang w:eastAsia="ar-SA"/>
        </w:rPr>
        <w:t xml:space="preserve"> (Соисполнителем) (Контрагенту), </w:t>
      </w:r>
      <w:r w:rsidRPr="00697333">
        <w:rPr>
          <w:color w:val="000000"/>
          <w:lang w:eastAsia="ar-SA"/>
        </w:rPr>
        <w:t>а также</w:t>
      </w:r>
      <w:r w:rsidRPr="00697333">
        <w:rPr>
          <w:i/>
          <w:color w:val="000000"/>
          <w:lang w:eastAsia="ar-SA"/>
        </w:rPr>
        <w:t xml:space="preserve"> </w:t>
      </w:r>
      <w:r w:rsidRPr="00697333">
        <w:rPr>
          <w:color w:val="000000"/>
          <w:lang w:eastAsia="ar-SA"/>
        </w:rPr>
        <w:t>Контрагентом</w:t>
      </w:r>
      <w:r w:rsidRPr="00697333">
        <w:rPr>
          <w:i/>
          <w:color w:val="000000"/>
          <w:lang w:eastAsia="ar-SA"/>
        </w:rPr>
        <w:t xml:space="preserve"> (Соисполнителя) </w:t>
      </w:r>
      <w:r w:rsidRPr="00697333">
        <w:rPr>
          <w:color w:val="000000"/>
          <w:lang w:eastAsia="ar-SA"/>
        </w:rPr>
        <w:t xml:space="preserve">достоверные, полностью соответствующие законодательству РФ счета-фактуры и первичные документы, которые подлежат оформлению в целях исполнения настоящего Договора и договора, заключенного по </w:t>
      </w:r>
      <w:r w:rsidRPr="00697333">
        <w:rPr>
          <w:color w:val="000000"/>
          <w:lang w:eastAsia="ar-SA"/>
        </w:rPr>
        <w:lastRenderedPageBreak/>
        <w:t xml:space="preserve">Цепочке поставщиков товаров (работ/услуг) в целях исполнения (во исполнение) настоящего Договора.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 xml:space="preserve">1.3.13. Предоставит </w:t>
      </w:r>
      <w:r w:rsidRPr="00697333">
        <w:rPr>
          <w:rFonts w:eastAsia="Calibri"/>
          <w:i/>
          <w:color w:val="000000"/>
          <w:lang w:eastAsia="en-US"/>
        </w:rPr>
        <w:t>(Обществу)</w:t>
      </w:r>
      <w:r w:rsidRPr="00697333">
        <w:rPr>
          <w:rFonts w:eastAsia="Calibri"/>
          <w:color w:val="000000"/>
          <w:lang w:eastAsia="en-US"/>
        </w:rPr>
        <w:t xml:space="preserve"> (а также обеспечит предоставление </w:t>
      </w:r>
      <w:r w:rsidRPr="00697333">
        <w:rPr>
          <w:rFonts w:eastAsia="Calibri"/>
          <w:i/>
          <w:color w:val="000000"/>
          <w:lang w:eastAsia="en-US"/>
        </w:rPr>
        <w:t>(Соисполнителем)</w:t>
      </w:r>
      <w:r w:rsidRPr="00697333">
        <w:rPr>
          <w:rFonts w:eastAsia="Calibri"/>
          <w:color w:val="000000"/>
          <w:lang w:eastAsia="en-US"/>
        </w:rPr>
        <w:t xml:space="preserve"> и Контрагентом </w:t>
      </w:r>
      <w:r w:rsidRPr="00697333">
        <w:rPr>
          <w:rFonts w:eastAsia="Calibri"/>
          <w:i/>
          <w:color w:val="000000"/>
          <w:lang w:eastAsia="en-US"/>
        </w:rPr>
        <w:t>(Соисполнителя)</w:t>
      </w:r>
      <w:r w:rsidRPr="00697333">
        <w:rPr>
          <w:rFonts w:eastAsia="Calibri"/>
          <w:color w:val="000000"/>
          <w:lang w:eastAsia="en-US"/>
        </w:rPr>
        <w:t xml:space="preserve"> соответственно) по первому требованию </w:t>
      </w:r>
      <w:r w:rsidRPr="00697333">
        <w:rPr>
          <w:rFonts w:eastAsia="Calibri"/>
          <w:i/>
          <w:color w:val="000000"/>
          <w:lang w:eastAsia="en-US"/>
        </w:rPr>
        <w:t>(Общества)</w:t>
      </w:r>
      <w:r w:rsidRPr="00697333">
        <w:rPr>
          <w:rFonts w:eastAsia="Calibri"/>
          <w:color w:val="000000"/>
          <w:lang w:eastAsia="en-US"/>
        </w:rPr>
        <w:t>, органов государственного контроля или суда, необходимые доказательства, в том числе, но не ограничиваясь этим, надлежащим образом заверенные копии:</w:t>
      </w:r>
    </w:p>
    <w:p w:rsidR="00697333" w:rsidRPr="00697333" w:rsidRDefault="00697333" w:rsidP="00697333">
      <w:pPr>
        <w:numPr>
          <w:ilvl w:val="0"/>
          <w:numId w:val="27"/>
        </w:numPr>
        <w:tabs>
          <w:tab w:val="left" w:pos="993"/>
          <w:tab w:val="left" w:pos="1418"/>
        </w:tabs>
        <w:ind w:left="0" w:firstLine="567"/>
        <w:contextualSpacing/>
        <w:jc w:val="both"/>
        <w:rPr>
          <w:color w:val="000000"/>
          <w:lang w:eastAsia="ar-SA"/>
        </w:rPr>
      </w:pPr>
      <w:r w:rsidRPr="00697333">
        <w:rPr>
          <w:color w:val="000000"/>
          <w:lang w:eastAsia="ar-SA"/>
        </w:rPr>
        <w:t>документов, относящихся к осуществлению операций по исполнению настоящего Договора и договора, заключенного по Цепочке поставщиков товаров (работ/услуг в целях исполнения (во исполнение) настоящего Договора, и подтверждающих гарантии и заверения, указанные в настоящем разделе Особых условий,</w:t>
      </w:r>
    </w:p>
    <w:p w:rsidR="00697333" w:rsidRPr="00697333" w:rsidRDefault="00697333" w:rsidP="00697333">
      <w:pPr>
        <w:numPr>
          <w:ilvl w:val="0"/>
          <w:numId w:val="27"/>
        </w:numPr>
        <w:tabs>
          <w:tab w:val="left" w:pos="993"/>
          <w:tab w:val="left" w:pos="1418"/>
        </w:tabs>
        <w:ind w:left="0" w:firstLine="567"/>
        <w:contextualSpacing/>
        <w:jc w:val="both"/>
        <w:rPr>
          <w:color w:val="000000"/>
          <w:lang w:eastAsia="ar-SA"/>
        </w:rPr>
      </w:pPr>
      <w:r w:rsidRPr="00697333">
        <w:rPr>
          <w:color w:val="000000"/>
          <w:lang w:eastAsia="ar-SA"/>
        </w:rPr>
        <w:t xml:space="preserve">документов, подтверждающих наличие у </w:t>
      </w:r>
      <w:r w:rsidRPr="00697333">
        <w:rPr>
          <w:i/>
          <w:color w:val="000000"/>
          <w:lang w:eastAsia="ar-SA"/>
        </w:rPr>
        <w:t>(Контрагента)</w:t>
      </w:r>
      <w:r w:rsidRPr="00697333">
        <w:rPr>
          <w:color w:val="000000"/>
          <w:lang w:eastAsia="ar-SA"/>
        </w:rPr>
        <w:t xml:space="preserve"> ((</w:t>
      </w:r>
      <w:r w:rsidRPr="00697333">
        <w:rPr>
          <w:i/>
          <w:color w:val="000000"/>
          <w:lang w:eastAsia="ar-SA"/>
        </w:rPr>
        <w:t>Соисполнителя</w:t>
      </w:r>
      <w:r w:rsidRPr="00697333">
        <w:rPr>
          <w:color w:val="000000"/>
          <w:lang w:eastAsia="ar-SA"/>
        </w:rPr>
        <w:t>) и Контрагента</w:t>
      </w:r>
      <w:r w:rsidRPr="00697333">
        <w:rPr>
          <w:i/>
          <w:color w:val="000000"/>
          <w:lang w:eastAsia="ar-SA"/>
        </w:rPr>
        <w:t xml:space="preserve"> </w:t>
      </w:r>
      <w:r w:rsidRPr="00697333">
        <w:rPr>
          <w:color w:val="000000"/>
          <w:lang w:eastAsia="ar-SA"/>
        </w:rPr>
        <w:t>(</w:t>
      </w:r>
      <w:r w:rsidRPr="00697333">
        <w:rPr>
          <w:i/>
          <w:color w:val="000000"/>
          <w:lang w:eastAsia="ar-SA"/>
        </w:rPr>
        <w:t>Соисполнителя</w:t>
      </w:r>
      <w:r w:rsidRPr="00697333">
        <w:rPr>
          <w:color w:val="000000"/>
          <w:lang w:eastAsia="ar-SA"/>
        </w:rPr>
        <w:t xml:space="preserve">) соответственно) имущественных и трудовых ресурсов, необходимых для исполнения настоящего Договора собственными силами и средствами, и (или) привлеченными силами и средствами Соисполнителя, и (или) привлеченными силами и средствами Контрагента </w:t>
      </w:r>
      <w:r w:rsidRPr="00697333">
        <w:rPr>
          <w:i/>
          <w:color w:val="000000"/>
          <w:lang w:eastAsia="ar-SA"/>
        </w:rPr>
        <w:t xml:space="preserve">(Соисполнителя) </w:t>
      </w:r>
      <w:r w:rsidRPr="00697333">
        <w:rPr>
          <w:color w:val="000000"/>
          <w:lang w:eastAsia="ar-SA"/>
        </w:rPr>
        <w:t>по Цепочке поставщиков товаров (работ/услуг).</w:t>
      </w:r>
    </w:p>
    <w:p w:rsidR="00697333" w:rsidRPr="00697333" w:rsidRDefault="00697333" w:rsidP="00697333">
      <w:pPr>
        <w:tabs>
          <w:tab w:val="left" w:pos="284"/>
          <w:tab w:val="left" w:pos="567"/>
          <w:tab w:val="left" w:pos="1418"/>
          <w:tab w:val="left" w:pos="2160"/>
        </w:tabs>
        <w:ind w:firstLine="567"/>
        <w:jc w:val="both"/>
        <w:rPr>
          <w:rFonts w:eastAsia="Calibri"/>
          <w:color w:val="000000"/>
          <w:lang w:eastAsia="en-US"/>
        </w:rPr>
      </w:pPr>
      <w:r w:rsidRPr="00697333">
        <w:rPr>
          <w:rFonts w:eastAsia="Calibri"/>
          <w:color w:val="000000"/>
          <w:lang w:eastAsia="en-US"/>
        </w:rPr>
        <w:t xml:space="preserve">1.3.14. В период действия настоящего Договора и Договора, заключенного по Цепочке поставщиков товаров (работ/услуг) в целях исполнения (во исполнение) настоящего Договора, а также в течение 3 (трех) лет после завершения года, в котором прекратилось действие указанных договоров, </w:t>
      </w:r>
    </w:p>
    <w:p w:rsidR="00697333" w:rsidRPr="00697333" w:rsidRDefault="00697333" w:rsidP="00697333">
      <w:pPr>
        <w:tabs>
          <w:tab w:val="left" w:pos="284"/>
          <w:tab w:val="left" w:pos="567"/>
          <w:tab w:val="left" w:pos="1418"/>
          <w:tab w:val="left" w:pos="2160"/>
        </w:tabs>
        <w:ind w:firstLine="567"/>
        <w:jc w:val="both"/>
        <w:rPr>
          <w:rFonts w:eastAsia="Calibri"/>
          <w:color w:val="000000"/>
          <w:lang w:eastAsia="en-US"/>
        </w:rPr>
      </w:pPr>
      <w:r w:rsidRPr="00697333">
        <w:rPr>
          <w:rFonts w:eastAsia="Calibri"/>
          <w:color w:val="000000"/>
          <w:lang w:eastAsia="en-US"/>
        </w:rPr>
        <w:t xml:space="preserve">- не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Согласие на раскрытие </w:t>
      </w:r>
      <w:r w:rsidRPr="00697333">
        <w:rPr>
          <w:rFonts w:eastAsia="Calibri"/>
          <w:i/>
          <w:color w:val="000000"/>
          <w:lang w:eastAsia="en-US"/>
        </w:rPr>
        <w:t>(Обществом)</w:t>
      </w:r>
      <w:r w:rsidRPr="00697333">
        <w:rPr>
          <w:rFonts w:eastAsia="Calibri"/>
          <w:color w:val="000000"/>
          <w:lang w:eastAsia="en-US"/>
        </w:rPr>
        <w:t xml:space="preserve"> информации, составляющей коммерческую и (или) налоговую тайну;</w:t>
      </w:r>
    </w:p>
    <w:p w:rsidR="00697333" w:rsidRPr="00697333" w:rsidRDefault="00697333" w:rsidP="00697333">
      <w:pPr>
        <w:tabs>
          <w:tab w:val="left" w:pos="284"/>
          <w:tab w:val="left" w:pos="567"/>
          <w:tab w:val="left" w:pos="1418"/>
          <w:tab w:val="left" w:pos="2160"/>
        </w:tabs>
        <w:ind w:firstLine="567"/>
        <w:jc w:val="both"/>
        <w:rPr>
          <w:rFonts w:eastAsia="Calibri"/>
          <w:color w:val="000000"/>
          <w:lang w:eastAsia="en-US"/>
        </w:rPr>
      </w:pPr>
      <w:r w:rsidRPr="00697333">
        <w:rPr>
          <w:rFonts w:eastAsia="Calibri"/>
          <w:color w:val="000000"/>
          <w:lang w:eastAsia="en-US"/>
        </w:rPr>
        <w:t xml:space="preserve">- а также гарантирует (обязуется), что </w:t>
      </w:r>
      <w:r w:rsidRPr="00697333">
        <w:rPr>
          <w:rFonts w:eastAsia="Calibri"/>
          <w:i/>
          <w:color w:val="000000"/>
          <w:lang w:eastAsia="en-US"/>
        </w:rPr>
        <w:t xml:space="preserve">(Соисполнитель) и </w:t>
      </w:r>
      <w:r w:rsidRPr="00697333">
        <w:rPr>
          <w:rFonts w:eastAsia="Calibri"/>
          <w:color w:val="000000"/>
          <w:lang w:eastAsia="en-US"/>
        </w:rPr>
        <w:t>Контрагент</w:t>
      </w:r>
      <w:r w:rsidRPr="00697333">
        <w:rPr>
          <w:rFonts w:eastAsia="Calibri"/>
          <w:i/>
          <w:color w:val="000000"/>
          <w:lang w:eastAsia="en-US"/>
        </w:rPr>
        <w:t xml:space="preserve"> (Соисполнителя)</w:t>
      </w:r>
      <w:r w:rsidRPr="00697333">
        <w:rPr>
          <w:rFonts w:eastAsia="Calibri"/>
          <w:color w:val="000000"/>
          <w:lang w:eastAsia="en-US"/>
        </w:rPr>
        <w:t xml:space="preserve"> не будут совершать действий, результатом которых будет изменение и (или) отзыв ранее предоставленного Согласия налогоплательщика на признание сведений, составляющих налоговую тайну, общедоступными, и (или) </w:t>
      </w:r>
      <w:r w:rsidRPr="00697333">
        <w:rPr>
          <w:rFonts w:eastAsia="Calibri"/>
          <w:color w:val="000000"/>
        </w:rPr>
        <w:t xml:space="preserve">Согласия </w:t>
      </w:r>
      <w:r w:rsidRPr="00697333">
        <w:rPr>
          <w:rFonts w:eastAsia="Calibri"/>
          <w:color w:val="000000"/>
          <w:lang w:eastAsia="en-US"/>
        </w:rPr>
        <w:t xml:space="preserve">на раскрытие </w:t>
      </w:r>
      <w:r w:rsidRPr="00697333">
        <w:rPr>
          <w:rFonts w:eastAsia="Calibri"/>
          <w:i/>
          <w:color w:val="000000"/>
          <w:lang w:eastAsia="en-US"/>
        </w:rPr>
        <w:t>(Обществом)</w:t>
      </w:r>
      <w:r w:rsidRPr="00697333">
        <w:rPr>
          <w:rFonts w:eastAsia="Calibri"/>
          <w:color w:val="000000"/>
          <w:lang w:eastAsia="en-US"/>
        </w:rPr>
        <w:t xml:space="preserve"> информации, составляющей коммерческую и(или) налоговую тайну. </w:t>
      </w:r>
    </w:p>
    <w:p w:rsidR="00697333" w:rsidRPr="00697333" w:rsidRDefault="00697333" w:rsidP="00697333">
      <w:pPr>
        <w:tabs>
          <w:tab w:val="left" w:pos="284"/>
          <w:tab w:val="left" w:pos="567"/>
          <w:tab w:val="left" w:pos="1418"/>
          <w:tab w:val="left" w:pos="2160"/>
        </w:tabs>
        <w:ind w:firstLine="567"/>
        <w:jc w:val="both"/>
        <w:rPr>
          <w:rFonts w:eastAsia="Calibri"/>
          <w:color w:val="000000"/>
          <w:lang w:eastAsia="en-US"/>
        </w:rPr>
      </w:pPr>
    </w:p>
    <w:p w:rsidR="00697333" w:rsidRPr="00697333" w:rsidRDefault="00697333" w:rsidP="00697333">
      <w:pPr>
        <w:tabs>
          <w:tab w:val="left" w:pos="567"/>
          <w:tab w:val="left" w:pos="1418"/>
          <w:tab w:val="left" w:pos="2160"/>
        </w:tabs>
        <w:ind w:firstLine="567"/>
        <w:jc w:val="both"/>
        <w:rPr>
          <w:rFonts w:eastAsia="Calibri"/>
          <w:b/>
          <w:color w:val="000000"/>
          <w:lang w:eastAsia="en-US"/>
        </w:rPr>
      </w:pPr>
      <w:r w:rsidRPr="00697333">
        <w:rPr>
          <w:rFonts w:eastAsia="Calibri"/>
          <w:b/>
          <w:color w:val="000000"/>
          <w:lang w:eastAsia="en-US"/>
        </w:rPr>
        <w:t>2.</w:t>
      </w:r>
      <w:r w:rsidRPr="00697333">
        <w:rPr>
          <w:rFonts w:eastAsia="Calibri"/>
          <w:b/>
          <w:color w:val="000000"/>
          <w:lang w:eastAsia="fr-FR"/>
        </w:rPr>
        <w:t> </w:t>
      </w:r>
      <w:r w:rsidRPr="00697333">
        <w:rPr>
          <w:rFonts w:eastAsia="Calibri"/>
          <w:b/>
          <w:color w:val="000000"/>
          <w:lang w:eastAsia="en-US"/>
        </w:rPr>
        <w:t xml:space="preserve">Возмещение имущественных потерь и (или) убытков </w:t>
      </w:r>
    </w:p>
    <w:p w:rsidR="00697333" w:rsidRPr="00697333" w:rsidRDefault="00697333" w:rsidP="00697333">
      <w:pPr>
        <w:tabs>
          <w:tab w:val="left" w:pos="567"/>
          <w:tab w:val="left" w:pos="1418"/>
          <w:tab w:val="left" w:pos="2160"/>
        </w:tabs>
        <w:ind w:firstLine="567"/>
        <w:jc w:val="both"/>
        <w:rPr>
          <w:rFonts w:eastAsia="Calibri"/>
          <w:color w:val="000000"/>
          <w:lang w:eastAsia="fr-FR"/>
        </w:rPr>
      </w:pPr>
      <w:r w:rsidRPr="00697333">
        <w:rPr>
          <w:rFonts w:eastAsia="Calibri"/>
          <w:color w:val="000000"/>
          <w:lang w:eastAsia="en-US"/>
        </w:rPr>
        <w:t>2.1.</w:t>
      </w:r>
      <w:r w:rsidRPr="00697333">
        <w:rPr>
          <w:rFonts w:eastAsia="Calibri"/>
          <w:color w:val="000000"/>
          <w:lang w:eastAsia="fr-FR"/>
        </w:rPr>
        <w:t> </w:t>
      </w:r>
      <w:r w:rsidRPr="00697333">
        <w:rPr>
          <w:rFonts w:eastAsia="Calibri"/>
          <w:i/>
          <w:color w:val="000000"/>
          <w:lang w:eastAsia="en-US"/>
        </w:rPr>
        <w:t>(Контрагент</w:t>
      </w:r>
      <w:r w:rsidRPr="00697333">
        <w:rPr>
          <w:rFonts w:eastAsia="Calibri"/>
          <w:color w:val="000000"/>
          <w:lang w:eastAsia="en-US"/>
        </w:rPr>
        <w:t xml:space="preserve">) обязуется </w:t>
      </w:r>
      <w:r w:rsidRPr="00697333">
        <w:rPr>
          <w:rFonts w:eastAsia="Calibri"/>
          <w:color w:val="000000"/>
          <w:lang w:eastAsia="fr-FR"/>
        </w:rPr>
        <w:t>возместить</w:t>
      </w:r>
      <w:r w:rsidRPr="00697333">
        <w:rPr>
          <w:rFonts w:eastAsia="Calibri"/>
          <w:color w:val="000000"/>
          <w:lang w:eastAsia="en-US"/>
        </w:rPr>
        <w:t xml:space="preserve"> </w:t>
      </w:r>
      <w:r w:rsidRPr="00697333">
        <w:rPr>
          <w:rFonts w:eastAsia="Calibri"/>
          <w:i/>
          <w:color w:val="000000"/>
          <w:lang w:eastAsia="en-US"/>
        </w:rPr>
        <w:t>(Обществу)</w:t>
      </w:r>
      <w:r w:rsidRPr="00697333">
        <w:rPr>
          <w:rFonts w:eastAsia="Calibri"/>
          <w:color w:val="000000"/>
          <w:lang w:eastAsia="en-US"/>
        </w:rPr>
        <w:t xml:space="preserve"> полностью все имущественные потери </w:t>
      </w:r>
      <w:r w:rsidRPr="00697333">
        <w:rPr>
          <w:rFonts w:eastAsia="Calibri"/>
          <w:color w:val="000000"/>
          <w:lang w:eastAsia="fr-FR"/>
        </w:rPr>
        <w:t xml:space="preserve">(ст. 406.1 ГК РФ) </w:t>
      </w:r>
      <w:r w:rsidRPr="00697333">
        <w:rPr>
          <w:rFonts w:eastAsia="Calibri"/>
          <w:color w:val="000000"/>
          <w:lang w:eastAsia="en-US"/>
        </w:rPr>
        <w:t xml:space="preserve">и (или) убытки (ст. 15, ст. 393 ГК РФ), которые возникнут </w:t>
      </w:r>
      <w:r w:rsidRPr="00697333">
        <w:rPr>
          <w:rFonts w:eastAsia="Calibri"/>
          <w:color w:val="000000"/>
          <w:lang w:eastAsia="fr-FR"/>
        </w:rPr>
        <w:t xml:space="preserve">у </w:t>
      </w:r>
      <w:r w:rsidRPr="00697333">
        <w:rPr>
          <w:rFonts w:eastAsia="Calibri"/>
          <w:i/>
          <w:color w:val="000000"/>
          <w:lang w:eastAsia="fr-FR"/>
        </w:rPr>
        <w:t>(Общества</w:t>
      </w:r>
      <w:r w:rsidRPr="00697333">
        <w:rPr>
          <w:rFonts w:eastAsia="Calibri"/>
          <w:color w:val="000000"/>
          <w:lang w:eastAsia="fr-FR"/>
        </w:rPr>
        <w:t xml:space="preserve">) </w:t>
      </w:r>
      <w:r w:rsidRPr="00697333">
        <w:rPr>
          <w:rFonts w:eastAsia="Calibri"/>
          <w:color w:val="000000"/>
          <w:lang w:eastAsia="en-US"/>
        </w:rPr>
        <w:t xml:space="preserve">в </w:t>
      </w:r>
      <w:r w:rsidRPr="00697333">
        <w:rPr>
          <w:rFonts w:eastAsia="Calibri"/>
          <w:color w:val="000000"/>
          <w:lang w:eastAsia="fr-FR"/>
        </w:rPr>
        <w:t>случае принятия акта</w:t>
      </w:r>
      <w:r w:rsidRPr="00697333">
        <w:rPr>
          <w:rFonts w:eastAsia="Calibri"/>
          <w:color w:val="000000"/>
          <w:lang w:eastAsia="en-US"/>
        </w:rPr>
        <w:t xml:space="preserve"> органа государственной власти</w:t>
      </w:r>
      <w:r w:rsidRPr="00697333">
        <w:rPr>
          <w:rFonts w:eastAsia="Calibri"/>
          <w:color w:val="000000"/>
          <w:lang w:eastAsia="fr-FR"/>
        </w:rPr>
        <w:t xml:space="preserve"> (</w:t>
      </w:r>
      <w:r w:rsidRPr="00697333">
        <w:rPr>
          <w:rFonts w:eastAsia="Calibri"/>
          <w:color w:val="000000"/>
          <w:lang w:eastAsia="en-US"/>
        </w:rPr>
        <w:t xml:space="preserve">в частности, </w:t>
      </w:r>
      <w:r w:rsidRPr="00697333">
        <w:rPr>
          <w:rFonts w:eastAsia="Calibri"/>
          <w:color w:val="000000"/>
          <w:lang w:eastAsia="fr-FR"/>
        </w:rPr>
        <w:t>но не ограничиваясь этим, решения</w:t>
      </w:r>
      <w:r w:rsidRPr="00697333">
        <w:rPr>
          <w:rFonts w:eastAsia="Calibri"/>
          <w:color w:val="000000"/>
          <w:lang w:eastAsia="en-US"/>
        </w:rPr>
        <w:t xml:space="preserve"> налогового органа или </w:t>
      </w:r>
      <w:r w:rsidRPr="00697333">
        <w:rPr>
          <w:rFonts w:eastAsia="Calibri"/>
          <w:color w:val="000000"/>
          <w:lang w:eastAsia="fr-FR"/>
        </w:rPr>
        <w:t>постановления</w:t>
      </w:r>
      <w:r w:rsidRPr="00697333">
        <w:rPr>
          <w:rFonts w:eastAsia="Calibri"/>
          <w:color w:val="000000"/>
          <w:lang w:eastAsia="en-US"/>
        </w:rPr>
        <w:t xml:space="preserve"> о возбуждении уголовного дела</w:t>
      </w:r>
      <w:r w:rsidRPr="00697333">
        <w:rPr>
          <w:rFonts w:eastAsia="Calibri"/>
          <w:color w:val="000000"/>
          <w:lang w:eastAsia="fr-FR"/>
        </w:rPr>
        <w:t xml:space="preserve">), из которого будет следовать, что </w:t>
      </w:r>
      <w:r w:rsidRPr="00697333">
        <w:rPr>
          <w:rFonts w:eastAsia="Calibri"/>
          <w:i/>
          <w:color w:val="000000"/>
          <w:lang w:eastAsia="fr-FR"/>
        </w:rPr>
        <w:t>(Общество)</w:t>
      </w:r>
      <w:r w:rsidRPr="00697333">
        <w:rPr>
          <w:rFonts w:eastAsia="Calibri"/>
          <w:color w:val="000000"/>
          <w:lang w:eastAsia="fr-FR"/>
        </w:rPr>
        <w:t xml:space="preserve"> не вправе уменьшить налоговую базу и (или) сумму подлежащего уплате налога по операциям с </w:t>
      </w:r>
      <w:r w:rsidRPr="00697333">
        <w:rPr>
          <w:rFonts w:eastAsia="Calibri"/>
          <w:color w:val="000000"/>
          <w:lang w:eastAsia="en-US"/>
        </w:rPr>
        <w:t>(</w:t>
      </w:r>
      <w:r w:rsidRPr="00697333">
        <w:rPr>
          <w:rFonts w:eastAsia="Calibri"/>
          <w:i/>
          <w:color w:val="000000"/>
          <w:lang w:eastAsia="en-US"/>
        </w:rPr>
        <w:t>Контрагентом</w:t>
      </w:r>
      <w:r w:rsidRPr="00697333">
        <w:rPr>
          <w:rFonts w:eastAsia="Calibri"/>
          <w:color w:val="000000"/>
          <w:lang w:eastAsia="en-US"/>
        </w:rPr>
        <w:t>).</w:t>
      </w:r>
    </w:p>
    <w:p w:rsidR="00697333" w:rsidRPr="00697333" w:rsidRDefault="00697333" w:rsidP="00697333">
      <w:pPr>
        <w:tabs>
          <w:tab w:val="left" w:pos="567"/>
          <w:tab w:val="left" w:pos="1418"/>
          <w:tab w:val="left" w:pos="2160"/>
        </w:tabs>
        <w:ind w:firstLine="567"/>
        <w:jc w:val="both"/>
        <w:rPr>
          <w:color w:val="000000"/>
          <w:lang w:eastAsia="ar-SA"/>
        </w:rPr>
      </w:pPr>
      <w:r w:rsidRPr="00697333">
        <w:rPr>
          <w:rFonts w:eastAsia="Calibri"/>
          <w:color w:val="000000"/>
          <w:lang w:eastAsia="en-US"/>
        </w:rPr>
        <w:t>Для целей применения настоящего пункта Особых условий, Стороны достигли соглашения:</w:t>
      </w:r>
    </w:p>
    <w:p w:rsidR="00697333" w:rsidRPr="00697333" w:rsidRDefault="00697333" w:rsidP="00697333">
      <w:pPr>
        <w:tabs>
          <w:tab w:val="left" w:pos="567"/>
          <w:tab w:val="left" w:pos="851"/>
          <w:tab w:val="left" w:pos="1418"/>
          <w:tab w:val="left" w:pos="2160"/>
        </w:tabs>
        <w:ind w:firstLine="567"/>
        <w:jc w:val="both"/>
        <w:rPr>
          <w:rFonts w:eastAsia="Calibri"/>
          <w:i/>
          <w:color w:val="000000"/>
          <w:lang w:eastAsia="en-US"/>
        </w:rPr>
      </w:pPr>
      <w:r w:rsidRPr="00697333">
        <w:rPr>
          <w:rFonts w:eastAsia="Calibri"/>
          <w:color w:val="000000"/>
          <w:lang w:eastAsia="en-US"/>
        </w:rPr>
        <w:t xml:space="preserve">2.1.1. Заранее оцененный размер всех имущественных потерь и (или) убытков равен совокупности уплаченных и (или) подлежащих уплате </w:t>
      </w:r>
      <w:r w:rsidRPr="00697333">
        <w:rPr>
          <w:rFonts w:eastAsia="Calibri"/>
          <w:i/>
          <w:color w:val="000000"/>
          <w:lang w:eastAsia="en-US"/>
        </w:rPr>
        <w:t>(Обществом):</w:t>
      </w:r>
    </w:p>
    <w:p w:rsidR="00697333" w:rsidRPr="00697333" w:rsidRDefault="00697333" w:rsidP="00697333">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697333">
        <w:rPr>
          <w:rFonts w:eastAsia="Calibri"/>
          <w:color w:val="000000"/>
          <w:lang w:eastAsia="en-US"/>
        </w:rPr>
        <w:t xml:space="preserve">сумм налогов, в вычете которых </w:t>
      </w:r>
      <w:r w:rsidRPr="00697333">
        <w:rPr>
          <w:rFonts w:eastAsia="Calibri"/>
          <w:i/>
          <w:color w:val="000000"/>
          <w:lang w:eastAsia="en-US"/>
        </w:rPr>
        <w:t>(Обществу)</w:t>
      </w:r>
      <w:r w:rsidRPr="00697333">
        <w:rPr>
          <w:rFonts w:eastAsia="Calibri"/>
          <w:color w:val="000000"/>
          <w:lang w:eastAsia="en-US"/>
        </w:rPr>
        <w:t xml:space="preserve"> было отказано, </w:t>
      </w:r>
    </w:p>
    <w:p w:rsidR="00697333" w:rsidRPr="00697333" w:rsidRDefault="00697333" w:rsidP="00697333">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697333">
        <w:rPr>
          <w:rFonts w:eastAsia="Calibri"/>
          <w:color w:val="000000"/>
          <w:lang w:eastAsia="en-US"/>
        </w:rPr>
        <w:t xml:space="preserve">сумм налогов, уплаченных или подлежащих уплате </w:t>
      </w:r>
      <w:r w:rsidRPr="00697333">
        <w:rPr>
          <w:rFonts w:eastAsia="Calibri"/>
          <w:i/>
          <w:color w:val="000000"/>
          <w:lang w:eastAsia="en-US"/>
        </w:rPr>
        <w:t>(Обществом)</w:t>
      </w:r>
      <w:r w:rsidRPr="00697333">
        <w:rPr>
          <w:rFonts w:eastAsia="Calibri"/>
          <w:color w:val="000000"/>
          <w:lang w:eastAsia="en-US"/>
        </w:rPr>
        <w:t xml:space="preserve"> вследствие непризнания для целей налогообложения расходов по операциям, вытекающим из настоящего Договора, </w:t>
      </w:r>
    </w:p>
    <w:p w:rsidR="00697333" w:rsidRPr="00697333" w:rsidRDefault="00697333" w:rsidP="00697333">
      <w:pPr>
        <w:widowControl w:val="0"/>
        <w:numPr>
          <w:ilvl w:val="0"/>
          <w:numId w:val="28"/>
        </w:numPr>
        <w:tabs>
          <w:tab w:val="left" w:pos="-142"/>
          <w:tab w:val="left" w:pos="851"/>
          <w:tab w:val="left" w:pos="1134"/>
          <w:tab w:val="left" w:pos="1418"/>
        </w:tabs>
        <w:suppressAutoHyphens/>
        <w:ind w:left="0" w:firstLine="567"/>
        <w:contextualSpacing/>
        <w:jc w:val="both"/>
        <w:rPr>
          <w:rFonts w:eastAsia="Calibri"/>
          <w:color w:val="000000"/>
          <w:lang w:eastAsia="en-US"/>
        </w:rPr>
      </w:pPr>
      <w:r w:rsidRPr="00697333">
        <w:rPr>
          <w:rFonts w:eastAsia="Calibri"/>
          <w:color w:val="000000"/>
          <w:lang w:eastAsia="en-US"/>
        </w:rPr>
        <w:t>суммы пени, размер которых будет определен в предусмотренном законодательством порядке;</w:t>
      </w:r>
    </w:p>
    <w:p w:rsidR="00697333" w:rsidRPr="00697333" w:rsidRDefault="00697333" w:rsidP="00697333">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697333">
        <w:rPr>
          <w:rFonts w:eastAsia="Calibri"/>
          <w:color w:val="000000"/>
          <w:lang w:eastAsia="en-US"/>
        </w:rPr>
        <w:t>суммы</w:t>
      </w:r>
      <w:r w:rsidRPr="00697333">
        <w:rPr>
          <w:rFonts w:eastAsia="Calibri"/>
          <w:lang w:eastAsia="en-US"/>
        </w:rPr>
        <w:t xml:space="preserve"> предъявленных </w:t>
      </w:r>
      <w:r w:rsidRPr="00697333">
        <w:rPr>
          <w:rFonts w:eastAsia="Calibri"/>
          <w:i/>
          <w:lang w:eastAsia="en-US"/>
        </w:rPr>
        <w:t>(Обществу)</w:t>
      </w:r>
      <w:r w:rsidRPr="00697333">
        <w:rPr>
          <w:rFonts w:eastAsia="Calibri"/>
          <w:lang w:eastAsia="en-US"/>
        </w:rPr>
        <w:t xml:space="preserve"> штрафов за неуплату (неполную уплату) налогов,</w:t>
      </w:r>
    </w:p>
    <w:p w:rsidR="00697333" w:rsidRPr="00697333" w:rsidRDefault="00697333" w:rsidP="00697333">
      <w:pPr>
        <w:widowControl w:val="0"/>
        <w:numPr>
          <w:ilvl w:val="0"/>
          <w:numId w:val="28"/>
        </w:numPr>
        <w:tabs>
          <w:tab w:val="left" w:pos="-142"/>
          <w:tab w:val="left" w:pos="851"/>
          <w:tab w:val="left" w:pos="1134"/>
          <w:tab w:val="left" w:pos="1418"/>
        </w:tabs>
        <w:suppressAutoHyphens/>
        <w:ind w:left="0" w:firstLine="567"/>
        <w:contextualSpacing/>
        <w:jc w:val="both"/>
        <w:rPr>
          <w:rFonts w:eastAsia="Calibri"/>
          <w:lang w:eastAsia="en-US"/>
        </w:rPr>
      </w:pPr>
      <w:r w:rsidRPr="00697333">
        <w:rPr>
          <w:rFonts w:eastAsia="Calibri"/>
          <w:color w:val="000000"/>
          <w:lang w:eastAsia="en-US"/>
        </w:rPr>
        <w:t xml:space="preserve">суммы в размере налога на прибыль организаций, подлежащего расчету Обществом с суммы внереализационных доходов на основании п. 3 ст. 250 НК РФ в связи с возмещением </w:t>
      </w:r>
      <w:r w:rsidRPr="00697333">
        <w:rPr>
          <w:rFonts w:eastAsia="Calibri"/>
          <w:i/>
          <w:color w:val="000000"/>
          <w:lang w:eastAsia="en-US"/>
        </w:rPr>
        <w:t>(Контрагентом)</w:t>
      </w:r>
      <w:r w:rsidRPr="00697333">
        <w:rPr>
          <w:rFonts w:eastAsia="Calibri"/>
          <w:color w:val="000000"/>
          <w:lang w:eastAsia="en-US"/>
        </w:rPr>
        <w:t xml:space="preserve"> всех имущественных потерь и (или) убытков </w:t>
      </w:r>
      <w:r w:rsidRPr="00697333">
        <w:rPr>
          <w:rFonts w:eastAsia="Calibri"/>
          <w:i/>
          <w:color w:val="000000"/>
          <w:lang w:eastAsia="en-US"/>
        </w:rPr>
        <w:t>(Общества)</w:t>
      </w:r>
      <w:r w:rsidRPr="00697333">
        <w:rPr>
          <w:rFonts w:eastAsia="Calibri"/>
          <w:color w:val="000000"/>
          <w:lang w:eastAsia="en-US"/>
        </w:rPr>
        <w:t>, определенных пунктом 2.1. Особых условий.</w:t>
      </w:r>
    </w:p>
    <w:p w:rsidR="00697333" w:rsidRPr="00697333" w:rsidRDefault="00697333" w:rsidP="00697333">
      <w:pPr>
        <w:tabs>
          <w:tab w:val="left" w:pos="567"/>
          <w:tab w:val="left" w:pos="1418"/>
          <w:tab w:val="left" w:pos="2160"/>
        </w:tabs>
        <w:ind w:firstLine="567"/>
        <w:jc w:val="both"/>
        <w:rPr>
          <w:rFonts w:eastAsia="Calibri"/>
          <w:color w:val="000000"/>
          <w:lang w:eastAsia="en-US"/>
        </w:rPr>
      </w:pPr>
      <w:r w:rsidRPr="00697333">
        <w:rPr>
          <w:rFonts w:eastAsia="Calibri"/>
          <w:color w:val="000000"/>
          <w:lang w:eastAsia="fr-FR"/>
        </w:rPr>
        <w:t>2.1.2. </w:t>
      </w:r>
      <w:r w:rsidRPr="00697333">
        <w:rPr>
          <w:rFonts w:eastAsia="Calibri"/>
          <w:color w:val="000000"/>
          <w:lang w:eastAsia="en-US"/>
        </w:rPr>
        <w:t xml:space="preserve">Акт органа государственной власти является достаточным доказательством </w:t>
      </w:r>
      <w:r w:rsidRPr="00697333">
        <w:rPr>
          <w:rFonts w:eastAsia="Calibri"/>
          <w:color w:val="000000"/>
          <w:lang w:eastAsia="fr-FR"/>
        </w:rPr>
        <w:t xml:space="preserve">имущественных </w:t>
      </w:r>
      <w:r w:rsidRPr="00697333">
        <w:rPr>
          <w:rFonts w:eastAsia="Calibri"/>
          <w:color w:val="000000"/>
          <w:lang w:eastAsia="en-US"/>
        </w:rPr>
        <w:t xml:space="preserve">потерь </w:t>
      </w:r>
      <w:r w:rsidRPr="00697333">
        <w:rPr>
          <w:rFonts w:eastAsia="Calibri"/>
          <w:color w:val="000000"/>
          <w:lang w:eastAsia="fr-FR"/>
        </w:rPr>
        <w:t xml:space="preserve">и (или) убытков </w:t>
      </w:r>
      <w:r w:rsidRPr="00697333">
        <w:rPr>
          <w:rFonts w:eastAsia="Calibri"/>
          <w:i/>
          <w:color w:val="000000"/>
          <w:lang w:eastAsia="en-US"/>
        </w:rPr>
        <w:t>(Общества)</w:t>
      </w:r>
      <w:r w:rsidRPr="00697333">
        <w:rPr>
          <w:rFonts w:eastAsia="Calibri"/>
          <w:color w:val="000000"/>
          <w:lang w:eastAsia="en-US"/>
        </w:rPr>
        <w:t xml:space="preserve"> вне зависимости от факта его обжалования.</w:t>
      </w:r>
    </w:p>
    <w:p w:rsidR="00697333" w:rsidRPr="00697333" w:rsidRDefault="00697333" w:rsidP="00697333">
      <w:pPr>
        <w:tabs>
          <w:tab w:val="left" w:pos="567"/>
          <w:tab w:val="left" w:pos="1418"/>
          <w:tab w:val="left" w:pos="2160"/>
        </w:tabs>
        <w:ind w:firstLine="567"/>
        <w:jc w:val="both"/>
        <w:rPr>
          <w:rFonts w:eastAsia="Calibri"/>
          <w:color w:val="000000"/>
          <w:lang w:eastAsia="en-US"/>
        </w:rPr>
      </w:pPr>
      <w:r w:rsidRPr="00697333">
        <w:rPr>
          <w:rFonts w:eastAsia="Calibri"/>
          <w:color w:val="000000"/>
          <w:lang w:eastAsia="en-US"/>
        </w:rPr>
        <w:t xml:space="preserve">По требованию </w:t>
      </w:r>
      <w:r w:rsidRPr="00697333">
        <w:rPr>
          <w:rFonts w:eastAsia="Calibri"/>
          <w:i/>
          <w:color w:val="000000"/>
          <w:lang w:eastAsia="en-US"/>
        </w:rPr>
        <w:t>(Общества)</w:t>
      </w:r>
      <w:r w:rsidRPr="00697333">
        <w:rPr>
          <w:rFonts w:eastAsia="Calibri"/>
          <w:color w:val="000000"/>
          <w:lang w:eastAsia="en-US"/>
        </w:rPr>
        <w:t xml:space="preserve"> (</w:t>
      </w:r>
      <w:r w:rsidRPr="00697333">
        <w:rPr>
          <w:rFonts w:eastAsia="Calibri"/>
          <w:i/>
          <w:color w:val="000000"/>
          <w:lang w:eastAsia="en-US"/>
        </w:rPr>
        <w:t>Контрагент</w:t>
      </w:r>
      <w:r w:rsidRPr="00697333">
        <w:rPr>
          <w:rFonts w:eastAsia="Calibri"/>
          <w:color w:val="000000"/>
          <w:lang w:eastAsia="en-US"/>
        </w:rPr>
        <w:t xml:space="preserve">) обязуется участвовать в обжалованиях акта(-ов) органа государственной власти, вынесенного(-ых) в отношении </w:t>
      </w:r>
      <w:r w:rsidRPr="00697333">
        <w:rPr>
          <w:rFonts w:eastAsia="Calibri"/>
          <w:i/>
          <w:color w:val="000000"/>
          <w:lang w:eastAsia="en-US"/>
        </w:rPr>
        <w:t>(Общества)</w:t>
      </w:r>
      <w:r w:rsidRPr="00697333">
        <w:rPr>
          <w:rFonts w:eastAsia="Calibri"/>
          <w:color w:val="000000"/>
          <w:lang w:eastAsia="en-US"/>
        </w:rPr>
        <w:t xml:space="preserve">, в части, </w:t>
      </w:r>
      <w:r w:rsidRPr="00697333">
        <w:rPr>
          <w:rFonts w:eastAsia="Calibri"/>
          <w:color w:val="000000"/>
          <w:lang w:eastAsia="en-US"/>
        </w:rPr>
        <w:lastRenderedPageBreak/>
        <w:t>касающейся хозяйственных операций с участием (</w:t>
      </w:r>
      <w:r w:rsidRPr="00697333">
        <w:rPr>
          <w:rFonts w:eastAsia="Calibri"/>
          <w:i/>
          <w:color w:val="000000"/>
          <w:lang w:eastAsia="en-US"/>
        </w:rPr>
        <w:t>Контрагента</w:t>
      </w:r>
      <w:r w:rsidRPr="00697333">
        <w:rPr>
          <w:rFonts w:eastAsia="Calibri"/>
          <w:color w:val="000000"/>
          <w:lang w:eastAsia="en-US"/>
        </w:rPr>
        <w:t>), и (или) (</w:t>
      </w:r>
      <w:r w:rsidRPr="00697333">
        <w:rPr>
          <w:rFonts w:eastAsia="Calibri"/>
          <w:i/>
          <w:color w:val="000000"/>
          <w:lang w:eastAsia="en-US"/>
        </w:rPr>
        <w:t>Соисполнителей)</w:t>
      </w:r>
      <w:r w:rsidRPr="00697333">
        <w:rPr>
          <w:rFonts w:eastAsia="Calibri"/>
          <w:color w:val="000000"/>
          <w:lang w:eastAsia="en-US"/>
        </w:rPr>
        <w:t>, и (или) Контрагентов</w:t>
      </w:r>
      <w:r w:rsidRPr="00697333">
        <w:rPr>
          <w:rFonts w:eastAsia="Calibri"/>
          <w:i/>
          <w:color w:val="000000"/>
          <w:lang w:eastAsia="en-US"/>
        </w:rPr>
        <w:t xml:space="preserve"> </w:t>
      </w:r>
      <w:r w:rsidRPr="00697333">
        <w:rPr>
          <w:rFonts w:eastAsia="Calibri"/>
          <w:color w:val="000000"/>
          <w:lang w:eastAsia="en-US"/>
        </w:rPr>
        <w:t>(</w:t>
      </w:r>
      <w:r w:rsidRPr="00697333">
        <w:rPr>
          <w:rFonts w:eastAsia="Calibri"/>
          <w:i/>
          <w:color w:val="000000"/>
          <w:lang w:eastAsia="en-US"/>
        </w:rPr>
        <w:t>Соисполнителей</w:t>
      </w:r>
      <w:r w:rsidRPr="00697333">
        <w:rPr>
          <w:rFonts w:eastAsia="Calibri"/>
          <w:color w:val="000000"/>
          <w:lang w:eastAsia="en-US"/>
        </w:rPr>
        <w:t xml:space="preserve">), и предоставлять по письменному или устному запросу </w:t>
      </w:r>
      <w:r w:rsidRPr="00697333">
        <w:rPr>
          <w:rFonts w:eastAsia="Calibri"/>
          <w:i/>
          <w:color w:val="000000"/>
          <w:lang w:eastAsia="en-US"/>
        </w:rPr>
        <w:t>(Общества)</w:t>
      </w:r>
      <w:r w:rsidRPr="00697333">
        <w:rPr>
          <w:rFonts w:eastAsia="Calibri"/>
          <w:color w:val="000000"/>
          <w:lang w:eastAsia="en-US"/>
        </w:rPr>
        <w:t xml:space="preserve"> информацию и документы.  </w:t>
      </w:r>
    </w:p>
    <w:p w:rsidR="00697333" w:rsidRPr="00697333" w:rsidRDefault="00697333" w:rsidP="00697333">
      <w:pPr>
        <w:tabs>
          <w:tab w:val="left" w:pos="567"/>
          <w:tab w:val="left" w:pos="1418"/>
          <w:tab w:val="left" w:pos="2160"/>
        </w:tabs>
        <w:ind w:firstLine="567"/>
        <w:jc w:val="both"/>
        <w:rPr>
          <w:rFonts w:eastAsia="Calibri"/>
          <w:color w:val="000000"/>
          <w:lang w:eastAsia="en-US"/>
        </w:rPr>
      </w:pPr>
      <w:r w:rsidRPr="00697333">
        <w:rPr>
          <w:rFonts w:eastAsia="Calibri"/>
          <w:i/>
          <w:color w:val="000000"/>
          <w:lang w:eastAsia="en-US"/>
        </w:rPr>
        <w:t>(Общество)</w:t>
      </w:r>
      <w:r w:rsidRPr="00697333">
        <w:rPr>
          <w:rFonts w:eastAsia="Calibri"/>
          <w:color w:val="000000"/>
          <w:lang w:eastAsia="en-US"/>
        </w:rPr>
        <w:t xml:space="preserve"> по запросу (</w:t>
      </w:r>
      <w:r w:rsidRPr="00697333">
        <w:rPr>
          <w:rFonts w:eastAsia="Calibri"/>
          <w:i/>
          <w:color w:val="000000"/>
          <w:lang w:eastAsia="en-US"/>
        </w:rPr>
        <w:t>Контрагента</w:t>
      </w:r>
      <w:r w:rsidRPr="00697333">
        <w:rPr>
          <w:rFonts w:eastAsia="Calibri"/>
          <w:color w:val="000000"/>
          <w:lang w:eastAsia="en-US"/>
        </w:rPr>
        <w:t>) окажет содействие в участии (</w:t>
      </w:r>
      <w:r w:rsidRPr="00697333">
        <w:rPr>
          <w:rFonts w:eastAsia="Calibri"/>
          <w:i/>
          <w:color w:val="000000"/>
          <w:lang w:eastAsia="en-US"/>
        </w:rPr>
        <w:t xml:space="preserve">Контрагента) </w:t>
      </w:r>
      <w:r w:rsidRPr="00697333">
        <w:rPr>
          <w:rFonts w:eastAsia="Calibri"/>
          <w:color w:val="000000"/>
          <w:lang w:eastAsia="en-US"/>
        </w:rPr>
        <w:t xml:space="preserve">в процессе обжалования на стороне </w:t>
      </w:r>
      <w:r w:rsidRPr="00697333">
        <w:rPr>
          <w:rFonts w:eastAsia="Calibri"/>
          <w:i/>
          <w:color w:val="000000"/>
          <w:lang w:eastAsia="en-US"/>
        </w:rPr>
        <w:t>(Общества)</w:t>
      </w:r>
      <w:r w:rsidRPr="00697333">
        <w:rPr>
          <w:rFonts w:eastAsia="Calibri"/>
          <w:color w:val="000000"/>
          <w:lang w:eastAsia="en-US"/>
        </w:rPr>
        <w:t xml:space="preserve"> акта органа государственной власти, вынесенного в отношении </w:t>
      </w:r>
      <w:r w:rsidRPr="00697333">
        <w:rPr>
          <w:rFonts w:eastAsia="Calibri"/>
          <w:i/>
          <w:color w:val="000000"/>
          <w:lang w:eastAsia="en-US"/>
        </w:rPr>
        <w:t>(Общества)</w:t>
      </w:r>
      <w:r w:rsidRPr="00697333">
        <w:rPr>
          <w:rFonts w:eastAsia="Calibri"/>
          <w:color w:val="000000"/>
          <w:lang w:eastAsia="en-US"/>
        </w:rPr>
        <w:t>, в части, касающейся хозяйственных операций с участием (</w:t>
      </w:r>
      <w:r w:rsidRPr="00697333">
        <w:rPr>
          <w:rFonts w:eastAsia="Calibri"/>
          <w:i/>
          <w:color w:val="000000"/>
          <w:lang w:eastAsia="en-US"/>
        </w:rPr>
        <w:t>Контрагента</w:t>
      </w:r>
      <w:r w:rsidRPr="00697333">
        <w:rPr>
          <w:rFonts w:eastAsia="Calibri"/>
          <w:color w:val="000000"/>
          <w:lang w:eastAsia="en-US"/>
        </w:rPr>
        <w:t xml:space="preserve">), и (или) </w:t>
      </w:r>
      <w:r w:rsidRPr="00697333">
        <w:rPr>
          <w:rFonts w:eastAsia="Calibri"/>
          <w:i/>
          <w:color w:val="000000"/>
          <w:lang w:eastAsia="en-US"/>
        </w:rPr>
        <w:t>(Соисполнителей)</w:t>
      </w:r>
      <w:r w:rsidRPr="00697333">
        <w:rPr>
          <w:rFonts w:eastAsia="Calibri"/>
          <w:color w:val="000000"/>
          <w:lang w:eastAsia="en-US"/>
        </w:rPr>
        <w:t>, и (или) Контрагентов</w:t>
      </w:r>
      <w:r w:rsidRPr="00697333">
        <w:rPr>
          <w:rFonts w:eastAsia="Calibri"/>
          <w:i/>
          <w:color w:val="000000"/>
          <w:lang w:eastAsia="en-US"/>
        </w:rPr>
        <w:t xml:space="preserve"> (Соисполнителей)</w:t>
      </w:r>
      <w:r w:rsidRPr="00697333">
        <w:rPr>
          <w:rFonts w:eastAsia="Calibri"/>
          <w:color w:val="000000"/>
          <w:lang w:eastAsia="en-US"/>
        </w:rPr>
        <w:t>.</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2.1.3. (</w:t>
      </w:r>
      <w:r w:rsidRPr="00697333">
        <w:rPr>
          <w:rFonts w:eastAsia="Calibri"/>
          <w:i/>
          <w:color w:val="000000"/>
          <w:lang w:eastAsia="en-US"/>
        </w:rPr>
        <w:t>Контрагент</w:t>
      </w:r>
      <w:r w:rsidRPr="00697333">
        <w:rPr>
          <w:rFonts w:eastAsia="Calibri"/>
          <w:color w:val="000000"/>
          <w:lang w:eastAsia="en-US"/>
        </w:rPr>
        <w:t xml:space="preserve">) обязуется возместить </w:t>
      </w:r>
      <w:r w:rsidRPr="00697333">
        <w:rPr>
          <w:rFonts w:eastAsia="Calibri"/>
          <w:i/>
          <w:color w:val="000000"/>
          <w:lang w:eastAsia="en-US"/>
        </w:rPr>
        <w:t>(Обществу)</w:t>
      </w:r>
      <w:r w:rsidRPr="00697333">
        <w:rPr>
          <w:rFonts w:eastAsia="Calibri"/>
          <w:color w:val="000000"/>
          <w:lang w:eastAsia="en-US"/>
        </w:rPr>
        <w:t xml:space="preserve"> все имущественные потери и (или) убытки </w:t>
      </w:r>
      <w:r w:rsidRPr="00697333">
        <w:rPr>
          <w:rFonts w:eastAsia="Calibri"/>
          <w:i/>
          <w:color w:val="000000"/>
          <w:lang w:eastAsia="en-US"/>
        </w:rPr>
        <w:t>(Общества)</w:t>
      </w:r>
      <w:r w:rsidRPr="00697333">
        <w:rPr>
          <w:rFonts w:eastAsia="Calibri"/>
          <w:color w:val="000000"/>
          <w:lang w:eastAsia="en-US"/>
        </w:rPr>
        <w:t xml:space="preserve"> в течение 5 (пяти) рабочих дней с даты получения (</w:t>
      </w:r>
      <w:r w:rsidRPr="00697333">
        <w:rPr>
          <w:rFonts w:eastAsia="Calibri"/>
          <w:i/>
          <w:color w:val="000000"/>
          <w:lang w:eastAsia="en-US"/>
        </w:rPr>
        <w:t>Контрагент</w:t>
      </w:r>
      <w:r w:rsidRPr="00697333">
        <w:rPr>
          <w:rFonts w:eastAsia="Calibri"/>
          <w:color w:val="000000"/>
          <w:lang w:eastAsia="en-US"/>
        </w:rPr>
        <w:t xml:space="preserve">ом) соответствующего требования </w:t>
      </w:r>
      <w:r w:rsidRPr="00697333">
        <w:rPr>
          <w:rFonts w:eastAsia="Calibri"/>
          <w:i/>
          <w:color w:val="000000"/>
          <w:lang w:eastAsia="en-US"/>
        </w:rPr>
        <w:t>(Общества)</w:t>
      </w:r>
      <w:r w:rsidRPr="00697333">
        <w:rPr>
          <w:rFonts w:eastAsia="Calibri"/>
          <w:color w:val="000000"/>
          <w:lang w:eastAsia="en-US"/>
        </w:rPr>
        <w:t xml:space="preserve">.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В случае направления указанного требования по почте заказным письмом оно считается полученным (</w:t>
      </w:r>
      <w:r w:rsidRPr="00697333">
        <w:rPr>
          <w:rFonts w:eastAsia="Calibri"/>
          <w:i/>
          <w:color w:val="000000"/>
          <w:lang w:eastAsia="en-US"/>
        </w:rPr>
        <w:t>Контрагентом</w:t>
      </w:r>
      <w:r w:rsidRPr="00697333">
        <w:rPr>
          <w:rFonts w:eastAsia="Calibri"/>
          <w:color w:val="000000"/>
          <w:lang w:eastAsia="en-US"/>
        </w:rPr>
        <w:t xml:space="preserve">) по истечении 6 (шести) дней с даты направления заказного письма. Если </w:t>
      </w:r>
      <w:r w:rsidRPr="00697333">
        <w:rPr>
          <w:rFonts w:eastAsia="Calibri"/>
          <w:i/>
          <w:color w:val="000000"/>
          <w:lang w:eastAsia="en-US"/>
        </w:rPr>
        <w:t>(Контрагент)</w:t>
      </w:r>
      <w:r w:rsidRPr="00697333">
        <w:rPr>
          <w:rFonts w:eastAsia="Calibri"/>
          <w:color w:val="000000"/>
          <w:lang w:eastAsia="en-US"/>
        </w:rPr>
        <w:t xml:space="preserve"> изменил свой адрес места нахождения, не сообщив новый адрес места нахождения </w:t>
      </w:r>
      <w:r w:rsidRPr="00697333">
        <w:rPr>
          <w:rFonts w:eastAsia="Calibri"/>
          <w:i/>
          <w:color w:val="000000"/>
          <w:lang w:eastAsia="en-US"/>
        </w:rPr>
        <w:t>(Обществу),</w:t>
      </w:r>
      <w:r w:rsidRPr="00697333">
        <w:rPr>
          <w:rFonts w:eastAsia="Calibri"/>
          <w:color w:val="000000"/>
          <w:lang w:eastAsia="en-US"/>
        </w:rPr>
        <w:t xml:space="preserve"> и </w:t>
      </w:r>
      <w:r w:rsidRPr="00697333">
        <w:rPr>
          <w:rFonts w:eastAsia="Calibri"/>
          <w:i/>
          <w:color w:val="000000"/>
          <w:lang w:eastAsia="en-US"/>
        </w:rPr>
        <w:t>(Общество)</w:t>
      </w:r>
      <w:r w:rsidRPr="00697333">
        <w:rPr>
          <w:rFonts w:eastAsia="Calibri"/>
          <w:color w:val="000000"/>
          <w:lang w:eastAsia="en-US"/>
        </w:rPr>
        <w:t xml:space="preserve"> направило такое требование по последнему сообщенному адресу (</w:t>
      </w:r>
      <w:r w:rsidRPr="00697333">
        <w:rPr>
          <w:rFonts w:eastAsia="Calibri"/>
          <w:i/>
          <w:color w:val="000000"/>
          <w:lang w:eastAsia="en-US"/>
        </w:rPr>
        <w:t>Контрагента)</w:t>
      </w:r>
      <w:r w:rsidRPr="00697333">
        <w:rPr>
          <w:rFonts w:eastAsia="Calibri"/>
          <w:color w:val="000000"/>
          <w:lang w:eastAsia="en-US"/>
        </w:rPr>
        <w:t>, такое требование считается полученным (</w:t>
      </w:r>
      <w:r w:rsidRPr="00697333">
        <w:rPr>
          <w:rFonts w:eastAsia="Calibri"/>
          <w:i/>
          <w:color w:val="000000"/>
          <w:lang w:eastAsia="en-US"/>
        </w:rPr>
        <w:t>Контрагентом</w:t>
      </w:r>
      <w:r w:rsidRPr="00697333">
        <w:rPr>
          <w:rFonts w:eastAsia="Calibri"/>
          <w:color w:val="000000"/>
          <w:lang w:eastAsia="en-US"/>
        </w:rPr>
        <w:t>) по истечении 6 (шести) дней с даты направления заказного письма по последнему, сообщенному (</w:t>
      </w:r>
      <w:r w:rsidRPr="00697333">
        <w:rPr>
          <w:rFonts w:eastAsia="Calibri"/>
          <w:i/>
          <w:color w:val="000000"/>
          <w:lang w:eastAsia="en-US"/>
        </w:rPr>
        <w:t xml:space="preserve">Контрагентом) </w:t>
      </w:r>
      <w:r w:rsidRPr="00697333">
        <w:rPr>
          <w:rFonts w:eastAsia="Calibri"/>
          <w:color w:val="000000"/>
          <w:lang w:eastAsia="en-US"/>
        </w:rPr>
        <w:t>адресу.</w:t>
      </w:r>
    </w:p>
    <w:p w:rsidR="00697333" w:rsidRPr="00697333" w:rsidRDefault="00697333" w:rsidP="00697333">
      <w:pPr>
        <w:tabs>
          <w:tab w:val="left" w:pos="567"/>
          <w:tab w:val="left" w:pos="1418"/>
        </w:tabs>
        <w:spacing w:before="120"/>
        <w:ind w:firstLine="567"/>
        <w:jc w:val="both"/>
        <w:rPr>
          <w:rFonts w:eastAsia="Calibri"/>
          <w:color w:val="000000"/>
          <w:lang w:eastAsia="en-US"/>
        </w:rPr>
      </w:pPr>
      <w:r w:rsidRPr="00697333">
        <w:rPr>
          <w:rFonts w:eastAsia="Calibri"/>
          <w:color w:val="000000"/>
          <w:lang w:eastAsia="en-US"/>
        </w:rPr>
        <w:t>2.2. (</w:t>
      </w:r>
      <w:r w:rsidRPr="00697333">
        <w:rPr>
          <w:rFonts w:eastAsia="Calibri"/>
          <w:i/>
          <w:color w:val="000000"/>
          <w:lang w:eastAsia="en-US"/>
        </w:rPr>
        <w:t>Контрагент</w:t>
      </w:r>
      <w:r w:rsidRPr="00697333">
        <w:rPr>
          <w:rFonts w:eastAsia="Calibri"/>
          <w:color w:val="000000"/>
          <w:lang w:eastAsia="en-US"/>
        </w:rPr>
        <w:t xml:space="preserve">) обязуется возместить </w:t>
      </w:r>
      <w:r w:rsidRPr="00697333">
        <w:rPr>
          <w:rFonts w:eastAsia="Calibri"/>
          <w:i/>
          <w:color w:val="000000"/>
          <w:lang w:eastAsia="en-US"/>
        </w:rPr>
        <w:t>(Обществу)</w:t>
      </w:r>
      <w:r w:rsidRPr="00697333">
        <w:rPr>
          <w:rFonts w:eastAsia="Calibri"/>
          <w:color w:val="000000"/>
          <w:lang w:eastAsia="en-US"/>
        </w:rPr>
        <w:t xml:space="preserve"> полностью все имущественные потери и (или) убытки </w:t>
      </w:r>
      <w:r w:rsidRPr="00697333">
        <w:rPr>
          <w:rFonts w:eastAsia="Calibri"/>
          <w:i/>
          <w:color w:val="000000"/>
          <w:lang w:eastAsia="en-US"/>
        </w:rPr>
        <w:t>(Общества)</w:t>
      </w:r>
      <w:r w:rsidRPr="00697333">
        <w:rPr>
          <w:rFonts w:eastAsia="Calibri"/>
          <w:color w:val="000000"/>
          <w:lang w:eastAsia="en-US"/>
        </w:rPr>
        <w:t>, которые возникнут в случае неурегулирования ситуации в отношении Несформированного источника вычета НДС по операциям с участием (</w:t>
      </w:r>
      <w:r w:rsidRPr="00697333">
        <w:rPr>
          <w:rFonts w:eastAsia="Calibri"/>
          <w:i/>
          <w:color w:val="000000"/>
          <w:lang w:eastAsia="en-US"/>
        </w:rPr>
        <w:t>Контрагента</w:t>
      </w:r>
      <w:r w:rsidRPr="00697333">
        <w:rPr>
          <w:rFonts w:eastAsia="Calibri"/>
          <w:color w:val="000000"/>
          <w:lang w:eastAsia="en-US"/>
        </w:rPr>
        <w:t xml:space="preserve">), если вследствие такого неурегулирования </w:t>
      </w:r>
      <w:r w:rsidRPr="00697333">
        <w:rPr>
          <w:rFonts w:eastAsia="Calibri"/>
          <w:i/>
          <w:color w:val="000000"/>
          <w:lang w:eastAsia="en-US"/>
        </w:rPr>
        <w:t>(Общество)</w:t>
      </w:r>
      <w:r w:rsidRPr="00697333">
        <w:rPr>
          <w:rFonts w:eastAsia="Calibri"/>
          <w:color w:val="000000"/>
          <w:lang w:eastAsia="en-US"/>
        </w:rPr>
        <w:t xml:space="preserve"> добровольно отказалось от принятия к вычету суммы подлежащего уплате налога по операциям, совершенным в рамках настоящего Договора.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 xml:space="preserve">2.2.1. Для целей применения настоящего пункта Особых условий Стороны достигли соглашения, что </w:t>
      </w:r>
    </w:p>
    <w:p w:rsidR="00697333" w:rsidRPr="00697333" w:rsidRDefault="00697333" w:rsidP="00697333">
      <w:pPr>
        <w:tabs>
          <w:tab w:val="left" w:pos="0"/>
          <w:tab w:val="left" w:pos="1134"/>
          <w:tab w:val="left" w:pos="1418"/>
        </w:tabs>
        <w:ind w:firstLine="567"/>
        <w:jc w:val="both"/>
        <w:rPr>
          <w:rFonts w:eastAsia="Calibri"/>
          <w:color w:val="000000"/>
          <w:lang w:eastAsia="en-US"/>
        </w:rPr>
      </w:pPr>
      <w:r w:rsidRPr="00697333">
        <w:rPr>
          <w:rFonts w:eastAsia="Calibri"/>
          <w:color w:val="000000"/>
          <w:lang w:eastAsia="en-US"/>
        </w:rPr>
        <w:t>1)</w:t>
      </w:r>
      <w:r w:rsidRPr="00697333">
        <w:rPr>
          <w:rFonts w:eastAsia="Calibri"/>
          <w:color w:val="000000"/>
          <w:lang w:eastAsia="en-US"/>
        </w:rPr>
        <w:tab/>
        <w:t>Заранее оцененный размер имущественных потерь, которые (</w:t>
      </w:r>
      <w:r w:rsidRPr="00697333">
        <w:rPr>
          <w:rFonts w:eastAsia="Calibri"/>
          <w:i/>
          <w:color w:val="000000"/>
          <w:lang w:eastAsia="en-US"/>
        </w:rPr>
        <w:t>Контрагент</w:t>
      </w:r>
      <w:r w:rsidRPr="00697333">
        <w:rPr>
          <w:rFonts w:eastAsia="Calibri"/>
          <w:color w:val="000000"/>
          <w:lang w:eastAsia="en-US"/>
        </w:rPr>
        <w:t xml:space="preserve">) обязуется возместить </w:t>
      </w:r>
      <w:r w:rsidRPr="00697333">
        <w:rPr>
          <w:rFonts w:eastAsia="Calibri"/>
          <w:i/>
          <w:color w:val="000000"/>
          <w:lang w:eastAsia="en-US"/>
        </w:rPr>
        <w:t>(Обществу)</w:t>
      </w:r>
      <w:r w:rsidRPr="00697333">
        <w:rPr>
          <w:rFonts w:eastAsia="Calibri"/>
          <w:color w:val="000000"/>
          <w:lang w:eastAsia="en-US"/>
        </w:rPr>
        <w:t xml:space="preserve"> в случае добровольного отказа </w:t>
      </w:r>
      <w:r w:rsidRPr="00697333">
        <w:rPr>
          <w:rFonts w:eastAsia="Calibri"/>
          <w:i/>
          <w:color w:val="000000"/>
          <w:lang w:eastAsia="en-US"/>
        </w:rPr>
        <w:t>(Общества)</w:t>
      </w:r>
      <w:r w:rsidRPr="00697333">
        <w:rPr>
          <w:rFonts w:eastAsia="Calibri"/>
          <w:color w:val="000000"/>
          <w:lang w:eastAsia="en-US"/>
        </w:rPr>
        <w:t xml:space="preserve"> от получения налоговой выгоды по операциям с (</w:t>
      </w:r>
      <w:r w:rsidRPr="00697333">
        <w:rPr>
          <w:rFonts w:eastAsia="Calibri"/>
          <w:i/>
          <w:color w:val="000000"/>
          <w:lang w:eastAsia="en-US"/>
        </w:rPr>
        <w:t>Контрагентом</w:t>
      </w:r>
      <w:r w:rsidRPr="00697333">
        <w:rPr>
          <w:rFonts w:eastAsia="Calibri"/>
          <w:color w:val="000000"/>
          <w:lang w:eastAsia="en-US"/>
        </w:rPr>
        <w:t>) вследствие отказа от принятия к вычету НДС, равен совокупности следующих потерь:</w:t>
      </w:r>
    </w:p>
    <w:p w:rsidR="00697333" w:rsidRPr="00697333" w:rsidRDefault="00697333" w:rsidP="00697333">
      <w:pPr>
        <w:widowControl w:val="0"/>
        <w:numPr>
          <w:ilvl w:val="1"/>
          <w:numId w:val="26"/>
        </w:numPr>
        <w:tabs>
          <w:tab w:val="left" w:pos="851"/>
        </w:tabs>
        <w:suppressAutoHyphens/>
        <w:ind w:left="0" w:firstLine="567"/>
        <w:contextualSpacing/>
        <w:jc w:val="both"/>
        <w:rPr>
          <w:rFonts w:eastAsia="Calibri"/>
          <w:color w:val="000000"/>
          <w:lang w:eastAsia="en-US"/>
        </w:rPr>
      </w:pPr>
      <w:r w:rsidRPr="00697333">
        <w:rPr>
          <w:rFonts w:eastAsia="Calibri"/>
          <w:color w:val="000000"/>
          <w:lang w:eastAsia="en-US"/>
        </w:rPr>
        <w:t xml:space="preserve">суммы, эквивалентной сумме НДС, которая была уплачена в составе стоимости товаров (работ/услуг) по настоящему Договору, за налоговый период, в котором были выявлены признаки Несформированного источника вычета НДС, </w:t>
      </w:r>
    </w:p>
    <w:p w:rsidR="00697333" w:rsidRPr="00697333" w:rsidRDefault="00697333" w:rsidP="00697333">
      <w:pPr>
        <w:widowControl w:val="0"/>
        <w:numPr>
          <w:ilvl w:val="1"/>
          <w:numId w:val="26"/>
        </w:numPr>
        <w:tabs>
          <w:tab w:val="left" w:pos="851"/>
        </w:tabs>
        <w:suppressAutoHyphens/>
        <w:ind w:left="0" w:firstLine="567"/>
        <w:contextualSpacing/>
        <w:jc w:val="both"/>
        <w:rPr>
          <w:rFonts w:eastAsia="Calibri"/>
          <w:color w:val="000000"/>
          <w:lang w:eastAsia="en-US"/>
        </w:rPr>
      </w:pPr>
      <w:r w:rsidRPr="00697333">
        <w:rPr>
          <w:rFonts w:eastAsia="Calibri"/>
          <w:color w:val="000000"/>
          <w:lang w:eastAsia="en-US"/>
        </w:rPr>
        <w:t xml:space="preserve">суммы, эквивалентной сумме пеней, которая была уплачена </w:t>
      </w:r>
      <w:r w:rsidRPr="00697333">
        <w:rPr>
          <w:rFonts w:eastAsia="Calibri"/>
          <w:i/>
          <w:color w:val="000000"/>
          <w:lang w:eastAsia="en-US"/>
        </w:rPr>
        <w:t>(Обществом)</w:t>
      </w:r>
      <w:r w:rsidRPr="00697333">
        <w:rPr>
          <w:rFonts w:eastAsia="Calibri"/>
          <w:color w:val="000000"/>
          <w:lang w:eastAsia="en-US"/>
        </w:rPr>
        <w:t xml:space="preserve"> в связи с доплатой НДС вследствие добровольного отказа </w:t>
      </w:r>
      <w:r w:rsidRPr="00697333">
        <w:rPr>
          <w:rFonts w:eastAsia="Calibri"/>
          <w:i/>
          <w:color w:val="000000"/>
          <w:lang w:eastAsia="en-US"/>
        </w:rPr>
        <w:t>(Общества)</w:t>
      </w:r>
      <w:r w:rsidRPr="00697333">
        <w:rPr>
          <w:rFonts w:eastAsia="Calibri"/>
          <w:color w:val="000000"/>
          <w:lang w:eastAsia="en-US"/>
        </w:rPr>
        <w:t xml:space="preserve"> от принятия НДС к вычету, а также</w:t>
      </w:r>
    </w:p>
    <w:p w:rsidR="00697333" w:rsidRPr="00697333" w:rsidRDefault="00697333" w:rsidP="00697333">
      <w:pPr>
        <w:widowControl w:val="0"/>
        <w:numPr>
          <w:ilvl w:val="1"/>
          <w:numId w:val="26"/>
        </w:numPr>
        <w:tabs>
          <w:tab w:val="left" w:pos="851"/>
        </w:tabs>
        <w:suppressAutoHyphens/>
        <w:ind w:left="0" w:firstLine="567"/>
        <w:contextualSpacing/>
        <w:jc w:val="both"/>
        <w:rPr>
          <w:rFonts w:eastAsia="Calibri"/>
          <w:color w:val="000000"/>
          <w:lang w:eastAsia="en-US"/>
        </w:rPr>
      </w:pPr>
      <w:r w:rsidRPr="00697333">
        <w:rPr>
          <w:rFonts w:eastAsia="Calibri"/>
          <w:color w:val="000000"/>
          <w:lang w:eastAsia="en-US"/>
        </w:rPr>
        <w:t xml:space="preserve">суммы в размере налога на прибыль организаций, подлежащего расчету </w:t>
      </w:r>
      <w:r w:rsidRPr="00697333">
        <w:rPr>
          <w:rFonts w:eastAsia="Calibri"/>
          <w:i/>
          <w:color w:val="000000"/>
          <w:lang w:eastAsia="en-US"/>
        </w:rPr>
        <w:t>(Обществом)</w:t>
      </w:r>
      <w:r w:rsidRPr="00697333">
        <w:rPr>
          <w:rFonts w:eastAsia="Calibri"/>
          <w:color w:val="000000"/>
          <w:lang w:eastAsia="en-US"/>
        </w:rPr>
        <w:t xml:space="preserve"> с суммы внереализационных доходов на основании п. 3 ст. 250 НК РФ в связи с возмещением </w:t>
      </w:r>
      <w:r w:rsidRPr="00697333">
        <w:rPr>
          <w:rFonts w:eastAsia="Calibri"/>
          <w:i/>
          <w:color w:val="000000"/>
          <w:lang w:eastAsia="en-US"/>
        </w:rPr>
        <w:t>(Контрагентом)</w:t>
      </w:r>
      <w:r w:rsidRPr="00697333">
        <w:rPr>
          <w:rFonts w:eastAsia="Calibri"/>
          <w:color w:val="000000"/>
          <w:lang w:eastAsia="en-US"/>
        </w:rPr>
        <w:t xml:space="preserve"> имущественных потерь, определенных настоящим пунктом Особых условий.</w:t>
      </w:r>
    </w:p>
    <w:p w:rsidR="00697333" w:rsidRPr="00697333" w:rsidRDefault="00697333" w:rsidP="00697333">
      <w:pPr>
        <w:tabs>
          <w:tab w:val="left" w:pos="1134"/>
          <w:tab w:val="left" w:pos="1418"/>
        </w:tabs>
        <w:ind w:firstLine="567"/>
        <w:jc w:val="both"/>
        <w:rPr>
          <w:rFonts w:eastAsia="Calibri"/>
          <w:color w:val="000000"/>
          <w:lang w:eastAsia="en-US"/>
        </w:rPr>
      </w:pPr>
      <w:r w:rsidRPr="00697333">
        <w:rPr>
          <w:rFonts w:eastAsia="Calibri"/>
          <w:color w:val="000000"/>
          <w:lang w:eastAsia="en-US"/>
        </w:rPr>
        <w:t>2)</w:t>
      </w:r>
      <w:r w:rsidRPr="00697333">
        <w:rPr>
          <w:rFonts w:eastAsia="Calibri"/>
          <w:color w:val="000000"/>
          <w:lang w:eastAsia="en-US"/>
        </w:rPr>
        <w:tab/>
        <w:t>Существенное значение для возможности принятия к вычету НДС имеет наличие сформированного в бюджете источника применения такого вычета, в связи с чем (</w:t>
      </w:r>
      <w:r w:rsidRPr="00697333">
        <w:rPr>
          <w:rFonts w:eastAsia="Calibri"/>
          <w:i/>
          <w:color w:val="000000"/>
          <w:lang w:eastAsia="en-US"/>
        </w:rPr>
        <w:t>Контрагент</w:t>
      </w:r>
      <w:r w:rsidRPr="00697333">
        <w:rPr>
          <w:rFonts w:eastAsia="Calibri"/>
          <w:color w:val="000000"/>
          <w:lang w:eastAsia="en-US"/>
        </w:rPr>
        <w:t xml:space="preserve">) признает, что получение </w:t>
      </w:r>
      <w:r w:rsidRPr="00697333">
        <w:rPr>
          <w:rFonts w:eastAsia="Calibri"/>
          <w:i/>
          <w:color w:val="000000"/>
          <w:lang w:eastAsia="en-US"/>
        </w:rPr>
        <w:t>(Обществом)</w:t>
      </w:r>
      <w:r w:rsidRPr="00697333">
        <w:rPr>
          <w:rFonts w:eastAsia="Calibri"/>
          <w:color w:val="000000"/>
          <w:lang w:eastAsia="en-US"/>
        </w:rPr>
        <w:t xml:space="preserve"> от территориального налогового органа информации о наличии сведений о признаках Н</w:t>
      </w:r>
      <w:r w:rsidRPr="00697333">
        <w:rPr>
          <w:rFonts w:eastAsia="Calibri"/>
          <w:bCs/>
          <w:color w:val="000000"/>
          <w:lang w:eastAsia="en-US"/>
        </w:rPr>
        <w:t xml:space="preserve">есформированного источника вычета НДС (информации об </w:t>
      </w:r>
      <w:r w:rsidRPr="00697333">
        <w:rPr>
          <w:rFonts w:eastAsia="Calibri"/>
          <w:color w:val="000000"/>
          <w:lang w:eastAsia="en-US"/>
        </w:rPr>
        <w:t xml:space="preserve">отсутствии в бюджете сформированного источника для применения </w:t>
      </w:r>
      <w:r w:rsidRPr="00697333">
        <w:rPr>
          <w:rFonts w:eastAsia="Calibri"/>
          <w:i/>
          <w:color w:val="000000"/>
          <w:lang w:eastAsia="en-US"/>
        </w:rPr>
        <w:t>(Обществом)</w:t>
      </w:r>
      <w:r w:rsidRPr="00697333">
        <w:rPr>
          <w:rFonts w:eastAsia="Calibri"/>
          <w:color w:val="000000"/>
          <w:lang w:eastAsia="en-US"/>
        </w:rPr>
        <w:t xml:space="preserve"> вычета НДС) является достаточным основанием для добровольного отказа </w:t>
      </w:r>
      <w:r w:rsidRPr="00697333">
        <w:rPr>
          <w:rFonts w:eastAsia="Calibri"/>
          <w:i/>
          <w:color w:val="000000"/>
          <w:lang w:eastAsia="en-US"/>
        </w:rPr>
        <w:t>(Общества)</w:t>
      </w:r>
      <w:r w:rsidRPr="00697333">
        <w:rPr>
          <w:rFonts w:eastAsia="Calibri"/>
          <w:color w:val="000000"/>
          <w:lang w:eastAsia="en-US"/>
        </w:rPr>
        <w:t xml:space="preserve"> от принятия к вычету НДС по операциям, осуществленным в связи с исполнением настоящего Договора, и не будет требовать от </w:t>
      </w:r>
      <w:r w:rsidRPr="00697333">
        <w:rPr>
          <w:rFonts w:eastAsia="Calibri"/>
          <w:i/>
          <w:color w:val="000000"/>
          <w:lang w:eastAsia="en-US"/>
        </w:rPr>
        <w:t>(Общества)</w:t>
      </w:r>
      <w:r w:rsidRPr="00697333">
        <w:rPr>
          <w:rFonts w:eastAsia="Calibri"/>
          <w:color w:val="000000"/>
          <w:lang w:eastAsia="en-US"/>
        </w:rPr>
        <w:t xml:space="preserve"> доказывания иных обстоятельств в обоснование добровольного отказа </w:t>
      </w:r>
      <w:r w:rsidRPr="00697333">
        <w:rPr>
          <w:rFonts w:eastAsia="Calibri"/>
          <w:i/>
          <w:color w:val="000000"/>
          <w:lang w:eastAsia="en-US"/>
        </w:rPr>
        <w:t>(Общества)</w:t>
      </w:r>
      <w:r w:rsidRPr="00697333">
        <w:rPr>
          <w:rFonts w:eastAsia="Calibri"/>
          <w:color w:val="000000"/>
          <w:lang w:eastAsia="en-US"/>
        </w:rPr>
        <w:t xml:space="preserve"> от принятия сумм НДС к вычету.</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Для целей выполнения Особых условий Стороны соглашаются, что информация о наличии сведений о признаках Н</w:t>
      </w:r>
      <w:r w:rsidRPr="00697333">
        <w:rPr>
          <w:rFonts w:eastAsia="Calibri"/>
          <w:bCs/>
          <w:color w:val="000000"/>
          <w:lang w:eastAsia="en-US"/>
        </w:rPr>
        <w:t xml:space="preserve">есформированного источника вычета НДС (информация об </w:t>
      </w:r>
      <w:r w:rsidRPr="00697333">
        <w:rPr>
          <w:rFonts w:eastAsia="Calibri"/>
          <w:color w:val="000000"/>
          <w:lang w:eastAsia="en-US"/>
        </w:rPr>
        <w:t xml:space="preserve">отсутствии в бюджете сформированного источника для применения </w:t>
      </w:r>
      <w:r w:rsidRPr="00697333">
        <w:rPr>
          <w:rFonts w:eastAsia="Calibri"/>
          <w:i/>
          <w:color w:val="000000"/>
          <w:lang w:eastAsia="en-US"/>
        </w:rPr>
        <w:t>(Обществом)</w:t>
      </w:r>
      <w:r w:rsidRPr="00697333">
        <w:rPr>
          <w:rFonts w:eastAsia="Calibri"/>
          <w:color w:val="000000"/>
          <w:lang w:eastAsia="en-US"/>
        </w:rPr>
        <w:t xml:space="preserve"> вычета НДС, информация об урегулировании (неурегулировании) ситуации в отношении Несформированного источника вычета НДС) может быть доведена территориальным налоговым органом до </w:t>
      </w:r>
      <w:r w:rsidRPr="00697333">
        <w:rPr>
          <w:rFonts w:eastAsia="Calibri"/>
          <w:i/>
          <w:color w:val="000000"/>
          <w:lang w:eastAsia="en-US"/>
        </w:rPr>
        <w:t>(Общества)</w:t>
      </w:r>
      <w:r w:rsidRPr="00697333">
        <w:rPr>
          <w:rFonts w:eastAsia="Calibri"/>
          <w:color w:val="000000"/>
          <w:lang w:eastAsia="en-US"/>
        </w:rPr>
        <w:t xml:space="preserve"> в любом виде, в частности, но не ограничиваясь этим, в виде «письма», «информации», «сообщения», «информационного письма». Далее по тексту Особых условий документ, </w:t>
      </w:r>
      <w:r w:rsidRPr="00697333">
        <w:rPr>
          <w:rFonts w:eastAsia="Calibri"/>
          <w:color w:val="000000"/>
          <w:lang w:eastAsia="en-US"/>
        </w:rPr>
        <w:lastRenderedPageBreak/>
        <w:t>содержащий информацию о наличии (урегулировании/неурегулировании) несформированного источника по Цепочке поставщиков товаров (работ/услуг), именуется Сторонами как Информационное письмо (о наличии соответствующего обстоятельства).</w:t>
      </w:r>
    </w:p>
    <w:p w:rsidR="00697333" w:rsidRPr="00697333" w:rsidRDefault="00697333" w:rsidP="00697333">
      <w:pPr>
        <w:tabs>
          <w:tab w:val="left" w:pos="567"/>
          <w:tab w:val="left" w:pos="1134"/>
          <w:tab w:val="left" w:pos="1418"/>
        </w:tabs>
        <w:ind w:firstLine="567"/>
        <w:jc w:val="both"/>
        <w:rPr>
          <w:rFonts w:eastAsia="Calibri"/>
          <w:color w:val="000000"/>
          <w:lang w:eastAsia="en-US"/>
        </w:rPr>
      </w:pPr>
      <w:r w:rsidRPr="00697333">
        <w:rPr>
          <w:rFonts w:eastAsia="Calibri"/>
          <w:color w:val="000000"/>
          <w:lang w:eastAsia="en-US"/>
        </w:rPr>
        <w:t>3)</w:t>
      </w:r>
      <w:r w:rsidRPr="00697333">
        <w:rPr>
          <w:rFonts w:eastAsia="Calibri"/>
          <w:color w:val="000000"/>
          <w:lang w:eastAsia="en-US"/>
        </w:rPr>
        <w:tab/>
        <w:t xml:space="preserve">Добровольный отказ </w:t>
      </w:r>
      <w:r w:rsidRPr="00697333">
        <w:rPr>
          <w:rFonts w:eastAsia="Calibri"/>
          <w:i/>
          <w:color w:val="000000"/>
          <w:lang w:eastAsia="en-US"/>
        </w:rPr>
        <w:t>(Общества)</w:t>
      </w:r>
      <w:r w:rsidRPr="00697333">
        <w:rPr>
          <w:rFonts w:eastAsia="Calibri"/>
          <w:color w:val="000000"/>
          <w:lang w:eastAsia="en-US"/>
        </w:rPr>
        <w:t xml:space="preserve"> от принятия сумм НДС к вычету выражается в подаче </w:t>
      </w:r>
      <w:r w:rsidRPr="00697333">
        <w:rPr>
          <w:rFonts w:eastAsia="Calibri"/>
          <w:i/>
          <w:color w:val="000000"/>
          <w:lang w:eastAsia="en-US"/>
        </w:rPr>
        <w:t>(Обществом)</w:t>
      </w:r>
      <w:r w:rsidRPr="00697333">
        <w:rPr>
          <w:rFonts w:eastAsia="Calibri"/>
          <w:color w:val="000000"/>
          <w:lang w:eastAsia="en-US"/>
        </w:rPr>
        <w:t xml:space="preserve"> в налоговый орган уточненной налоговой декларации с полным или частичным исключением из нее операций, совершенных по настоящему Договору с </w:t>
      </w:r>
      <w:r w:rsidRPr="00697333">
        <w:rPr>
          <w:rFonts w:eastAsia="Calibri"/>
          <w:i/>
          <w:color w:val="000000"/>
          <w:lang w:eastAsia="en-US"/>
        </w:rPr>
        <w:t>(Контрагентом</w:t>
      </w:r>
      <w:r w:rsidRPr="00697333">
        <w:rPr>
          <w:rFonts w:eastAsia="Calibri"/>
          <w:color w:val="000000"/>
          <w:lang w:eastAsia="en-US"/>
        </w:rPr>
        <w:t>).</w:t>
      </w:r>
    </w:p>
    <w:p w:rsidR="00697333" w:rsidRPr="00697333" w:rsidRDefault="00697333" w:rsidP="00697333">
      <w:pPr>
        <w:tabs>
          <w:tab w:val="left" w:pos="567"/>
          <w:tab w:val="left" w:pos="1134"/>
          <w:tab w:val="left" w:pos="1418"/>
        </w:tabs>
        <w:ind w:firstLine="567"/>
        <w:jc w:val="both"/>
        <w:rPr>
          <w:rFonts w:eastAsia="Calibri"/>
          <w:color w:val="000000"/>
          <w:lang w:eastAsia="en-US"/>
        </w:rPr>
      </w:pPr>
      <w:r w:rsidRPr="00697333">
        <w:rPr>
          <w:rFonts w:eastAsia="Calibri"/>
          <w:color w:val="000000"/>
          <w:lang w:eastAsia="en-US"/>
        </w:rPr>
        <w:t>4)</w:t>
      </w:r>
      <w:r w:rsidRPr="00697333">
        <w:rPr>
          <w:rFonts w:eastAsia="Calibri"/>
          <w:color w:val="000000"/>
          <w:lang w:eastAsia="en-US"/>
        </w:rPr>
        <w:tab/>
        <w:t xml:space="preserve">Несформированный источник вычета НДС возникает не только в связи с совершением сделки непосредственно между </w:t>
      </w:r>
      <w:r w:rsidRPr="00697333">
        <w:rPr>
          <w:rFonts w:eastAsia="Calibri"/>
          <w:i/>
          <w:color w:val="000000"/>
          <w:lang w:eastAsia="en-US"/>
        </w:rPr>
        <w:t>(Обществом)</w:t>
      </w:r>
      <w:r w:rsidRPr="00697333">
        <w:rPr>
          <w:rFonts w:eastAsia="Calibri"/>
          <w:color w:val="000000"/>
          <w:lang w:eastAsia="en-US"/>
        </w:rPr>
        <w:t xml:space="preserve"> и </w:t>
      </w:r>
      <w:r w:rsidRPr="00697333">
        <w:rPr>
          <w:rFonts w:eastAsia="Calibri"/>
          <w:i/>
          <w:color w:val="000000"/>
          <w:lang w:eastAsia="en-US"/>
        </w:rPr>
        <w:t>(Контрагентом)</w:t>
      </w:r>
      <w:r w:rsidRPr="00697333">
        <w:rPr>
          <w:rFonts w:eastAsia="Calibri"/>
          <w:color w:val="000000"/>
          <w:lang w:eastAsia="en-US"/>
        </w:rPr>
        <w:t>, но и в случаях, если НДС, исчисленный на любом звене Цепочки поставщиков товаров (работ, услуг), не поступил в бюджет и это привело к формированию в ПК «АСК НДС-2» (или ином программном комплексе, используемом налоговым органом) данных о наличии признаков Несформированного источника вычета НДС.</w:t>
      </w:r>
    </w:p>
    <w:p w:rsidR="00697333" w:rsidRPr="00697333" w:rsidRDefault="00697333" w:rsidP="00697333">
      <w:pPr>
        <w:tabs>
          <w:tab w:val="left" w:pos="567"/>
          <w:tab w:val="left" w:pos="1134"/>
          <w:tab w:val="left" w:pos="1418"/>
        </w:tabs>
        <w:ind w:firstLine="567"/>
        <w:jc w:val="both"/>
        <w:rPr>
          <w:rFonts w:eastAsia="Calibri"/>
          <w:color w:val="000000"/>
          <w:lang w:eastAsia="en-US"/>
        </w:rPr>
      </w:pPr>
      <w:r w:rsidRPr="00697333">
        <w:rPr>
          <w:rFonts w:eastAsia="Calibri"/>
          <w:color w:val="000000"/>
          <w:lang w:eastAsia="en-US"/>
        </w:rPr>
        <w:t>5)</w:t>
      </w:r>
      <w:r w:rsidRPr="00697333">
        <w:rPr>
          <w:rFonts w:eastAsia="Calibri"/>
          <w:color w:val="000000"/>
          <w:lang w:eastAsia="en-US"/>
        </w:rPr>
        <w:tab/>
        <w:t>Способом урегулирования ситуации в отношении</w:t>
      </w:r>
      <w:r w:rsidRPr="00697333">
        <w:rPr>
          <w:rFonts w:eastAsia="Calibri"/>
          <w:color w:val="FF0000"/>
          <w:lang w:eastAsia="en-US"/>
        </w:rPr>
        <w:t xml:space="preserve"> </w:t>
      </w:r>
      <w:r w:rsidRPr="00697333">
        <w:rPr>
          <w:rFonts w:eastAsia="Calibri"/>
          <w:color w:val="000000"/>
          <w:lang w:eastAsia="en-US"/>
        </w:rPr>
        <w:t>Несформированного источника вычета НДС признается любой из следующих способов:</w:t>
      </w:r>
    </w:p>
    <w:p w:rsidR="00697333" w:rsidRPr="00697333" w:rsidRDefault="00697333" w:rsidP="00697333">
      <w:pPr>
        <w:tabs>
          <w:tab w:val="left" w:pos="1134"/>
        </w:tabs>
        <w:ind w:firstLine="567"/>
        <w:jc w:val="both"/>
        <w:rPr>
          <w:rFonts w:eastAsia="Calibri"/>
          <w:color w:val="000000"/>
          <w:lang w:eastAsia="en-US"/>
        </w:rPr>
      </w:pPr>
      <w:r w:rsidRPr="00697333">
        <w:rPr>
          <w:rFonts w:eastAsia="Calibri"/>
          <w:color w:val="000000"/>
          <w:lang w:val="en-US" w:eastAsia="en-US"/>
        </w:rPr>
        <w:t>a</w:t>
      </w:r>
      <w:r w:rsidRPr="00697333">
        <w:rPr>
          <w:rFonts w:eastAsia="Calibri"/>
          <w:color w:val="000000"/>
          <w:lang w:eastAsia="en-US"/>
        </w:rPr>
        <w:t>)</w:t>
      </w:r>
      <w:r w:rsidRPr="00697333">
        <w:rPr>
          <w:rFonts w:eastAsia="Calibri"/>
          <w:color w:val="000000"/>
          <w:lang w:eastAsia="en-US"/>
        </w:rPr>
        <w:tab/>
        <w:t xml:space="preserve">устранение признаков Несформированного источника вычета НДС по операциям Цепочки поставщиков товаров (работ, услуг), которое осуществляется путем формирования Проблемным звеном цепочки в бюджете источника применения </w:t>
      </w:r>
      <w:r w:rsidRPr="00697333">
        <w:rPr>
          <w:rFonts w:eastAsia="Calibri"/>
          <w:i/>
          <w:color w:val="000000"/>
          <w:lang w:eastAsia="en-US"/>
        </w:rPr>
        <w:t>(Обществом)</w:t>
      </w:r>
      <w:r w:rsidRPr="00697333">
        <w:rPr>
          <w:rFonts w:eastAsia="Calibri"/>
          <w:color w:val="000000"/>
          <w:lang w:eastAsia="en-US"/>
        </w:rPr>
        <w:t xml:space="preserve"> вычета НДС, т.е. путем декларирования и уплаты в бюджет суммы НДС, необходимой для формирования источника вычета НДС Последующими звеньями цепочки и </w:t>
      </w:r>
      <w:r w:rsidRPr="00697333">
        <w:rPr>
          <w:rFonts w:eastAsia="Calibri"/>
          <w:i/>
          <w:color w:val="000000"/>
          <w:lang w:eastAsia="en-US"/>
        </w:rPr>
        <w:t xml:space="preserve">(Обществом) </w:t>
      </w:r>
      <w:r w:rsidRPr="00697333">
        <w:rPr>
          <w:rFonts w:eastAsia="Calibri"/>
          <w:color w:val="000000"/>
          <w:lang w:eastAsia="en-US"/>
        </w:rPr>
        <w:t xml:space="preserve">(ситуация в этом случае признается урегулированной для всех звеньев цепочки, а также для </w:t>
      </w:r>
      <w:r w:rsidRPr="00697333">
        <w:rPr>
          <w:rFonts w:eastAsia="Calibri"/>
          <w:i/>
          <w:color w:val="000000"/>
          <w:lang w:eastAsia="en-US"/>
        </w:rPr>
        <w:t>(Общества))</w:t>
      </w:r>
      <w:r w:rsidRPr="00697333">
        <w:rPr>
          <w:rFonts w:eastAsia="Calibri"/>
          <w:color w:val="000000"/>
          <w:lang w:eastAsia="en-US"/>
        </w:rPr>
        <w:t>;</w:t>
      </w:r>
    </w:p>
    <w:p w:rsidR="00697333" w:rsidRPr="00697333" w:rsidRDefault="00697333" w:rsidP="00697333">
      <w:pPr>
        <w:tabs>
          <w:tab w:val="left" w:pos="1134"/>
        </w:tabs>
        <w:ind w:firstLine="567"/>
        <w:jc w:val="both"/>
        <w:rPr>
          <w:rFonts w:eastAsia="Calibri"/>
          <w:color w:val="000000"/>
          <w:lang w:eastAsia="en-US"/>
        </w:rPr>
      </w:pPr>
      <w:r w:rsidRPr="00697333">
        <w:rPr>
          <w:rFonts w:eastAsia="Calibri"/>
          <w:color w:val="000000"/>
          <w:lang w:val="en-US" w:eastAsia="en-US"/>
        </w:rPr>
        <w:t>b</w:t>
      </w:r>
      <w:r w:rsidRPr="00697333">
        <w:rPr>
          <w:rFonts w:eastAsia="Calibri"/>
          <w:color w:val="000000"/>
          <w:lang w:eastAsia="en-US"/>
        </w:rPr>
        <w:t>)</w:t>
      </w:r>
      <w:r w:rsidRPr="00697333">
        <w:rPr>
          <w:rFonts w:eastAsia="Calibri"/>
          <w:color w:val="000000"/>
          <w:lang w:eastAsia="en-US"/>
        </w:rPr>
        <w:tab/>
        <w:t xml:space="preserve">формирование источника применения </w:t>
      </w:r>
      <w:r w:rsidRPr="00697333">
        <w:rPr>
          <w:rFonts w:eastAsia="Calibri"/>
          <w:i/>
          <w:color w:val="000000"/>
          <w:lang w:eastAsia="en-US"/>
        </w:rPr>
        <w:t>(Обществом)</w:t>
      </w:r>
      <w:r w:rsidRPr="00697333">
        <w:rPr>
          <w:rFonts w:eastAsia="Calibri"/>
          <w:color w:val="000000"/>
          <w:lang w:eastAsia="en-US"/>
        </w:rPr>
        <w:t xml:space="preserve"> вычета НДС любым Последующим звеном цепочки по отношению к Проблемному звену цепочки путем отказа от принятия этим (Последующим) звеном цепочки к вычету НДС по операции с контрагентом - Предшествующим звеном цепочки (ситуация в этом случае признается урегулированной для всех последующих Звеньев цепочки по отношению к Звену цепочки, которое отказалось от принятия к вычету НДС, а также для </w:t>
      </w:r>
      <w:r w:rsidRPr="00697333">
        <w:rPr>
          <w:rFonts w:eastAsia="Calibri"/>
          <w:i/>
          <w:color w:val="000000"/>
          <w:lang w:eastAsia="en-US"/>
        </w:rPr>
        <w:t>(Общества)</w:t>
      </w:r>
      <w:r w:rsidRPr="00697333">
        <w:rPr>
          <w:rFonts w:eastAsia="Calibri"/>
          <w:color w:val="000000"/>
          <w:lang w:eastAsia="en-US"/>
        </w:rPr>
        <w:t>);</w:t>
      </w:r>
    </w:p>
    <w:p w:rsidR="00697333" w:rsidRPr="00697333" w:rsidRDefault="00697333" w:rsidP="00697333">
      <w:pPr>
        <w:tabs>
          <w:tab w:val="left" w:pos="567"/>
          <w:tab w:val="left" w:pos="1134"/>
          <w:tab w:val="left" w:pos="1418"/>
        </w:tabs>
        <w:ind w:firstLine="567"/>
        <w:contextualSpacing/>
        <w:jc w:val="both"/>
        <w:rPr>
          <w:color w:val="000000"/>
          <w:lang w:eastAsia="ar-SA"/>
        </w:rPr>
      </w:pPr>
      <w:r w:rsidRPr="00697333">
        <w:rPr>
          <w:rFonts w:eastAsia="Calibri"/>
          <w:color w:val="000000"/>
          <w:lang w:val="en-US" w:eastAsia="en-US"/>
        </w:rPr>
        <w:t>c</w:t>
      </w:r>
      <w:r w:rsidRPr="00697333">
        <w:rPr>
          <w:rFonts w:eastAsia="Calibri"/>
          <w:color w:val="000000"/>
          <w:lang w:eastAsia="en-US"/>
        </w:rPr>
        <w:t>)</w:t>
      </w:r>
      <w:r w:rsidRPr="00697333">
        <w:rPr>
          <w:rFonts w:eastAsia="Calibri"/>
          <w:color w:val="000000"/>
          <w:lang w:eastAsia="en-US"/>
        </w:rPr>
        <w:tab/>
        <w:t xml:space="preserve">добровольный отказ </w:t>
      </w:r>
      <w:r w:rsidRPr="00697333">
        <w:rPr>
          <w:rFonts w:eastAsia="Calibri"/>
          <w:i/>
          <w:color w:val="000000"/>
          <w:lang w:eastAsia="en-US"/>
        </w:rPr>
        <w:t>(Обществом)</w:t>
      </w:r>
      <w:r w:rsidRPr="00697333">
        <w:rPr>
          <w:rFonts w:eastAsia="Calibri"/>
          <w:color w:val="000000"/>
          <w:lang w:eastAsia="en-US"/>
        </w:rPr>
        <w:t xml:space="preserve"> от принятия к вычету НДС (снятие вычета НДС) по операции с </w:t>
      </w:r>
      <w:r w:rsidRPr="00697333">
        <w:rPr>
          <w:rFonts w:eastAsia="Calibri"/>
          <w:i/>
          <w:color w:val="000000"/>
          <w:lang w:eastAsia="en-US"/>
        </w:rPr>
        <w:t>(Контрагентом)</w:t>
      </w:r>
      <w:r w:rsidRPr="00697333">
        <w:rPr>
          <w:rFonts w:eastAsia="Calibri"/>
          <w:color w:val="000000"/>
          <w:lang w:eastAsia="en-US"/>
        </w:rPr>
        <w:t xml:space="preserve"> (в этом случае ситуация признается урегулированной только для </w:t>
      </w:r>
      <w:r w:rsidRPr="00697333">
        <w:rPr>
          <w:rFonts w:eastAsia="Calibri"/>
          <w:i/>
          <w:color w:val="000000"/>
          <w:lang w:eastAsia="en-US"/>
        </w:rPr>
        <w:t>(Общества)</w:t>
      </w:r>
      <w:r w:rsidRPr="00697333">
        <w:rPr>
          <w:rFonts w:eastAsia="Calibri"/>
          <w:color w:val="000000"/>
          <w:lang w:eastAsia="en-US"/>
        </w:rPr>
        <w:t>).</w:t>
      </w:r>
    </w:p>
    <w:p w:rsidR="00697333" w:rsidRPr="00697333" w:rsidRDefault="00697333" w:rsidP="00697333">
      <w:pPr>
        <w:ind w:firstLine="567"/>
        <w:jc w:val="both"/>
        <w:rPr>
          <w:rFonts w:eastAsia="Calibri"/>
          <w:color w:val="000000"/>
          <w:lang w:eastAsia="en-US"/>
        </w:rPr>
      </w:pPr>
      <w:r w:rsidRPr="00697333">
        <w:rPr>
          <w:rFonts w:eastAsia="Calibri"/>
          <w:color w:val="000000"/>
          <w:lang w:eastAsia="en-US"/>
        </w:rPr>
        <w:t>Факт урегулирования ситуации в отношении</w:t>
      </w:r>
      <w:r w:rsidRPr="00697333">
        <w:rPr>
          <w:rFonts w:eastAsia="Calibri"/>
          <w:color w:val="FF0000"/>
          <w:lang w:eastAsia="en-US"/>
        </w:rPr>
        <w:t xml:space="preserve"> </w:t>
      </w:r>
      <w:r w:rsidRPr="00697333">
        <w:rPr>
          <w:rFonts w:eastAsia="Calibri"/>
          <w:color w:val="000000"/>
          <w:lang w:eastAsia="en-US"/>
        </w:rPr>
        <w:t>Несформированного источника вычета НДС подтверждается Информационном письмом территориального налогового органа, содержащим соответствующую информацию.</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 xml:space="preserve">2.2.2. При получении </w:t>
      </w:r>
      <w:r w:rsidRPr="00697333">
        <w:rPr>
          <w:rFonts w:eastAsia="Calibri"/>
          <w:i/>
          <w:color w:val="000000"/>
          <w:lang w:eastAsia="en-US"/>
        </w:rPr>
        <w:t>(Контрагентом)</w:t>
      </w:r>
      <w:r w:rsidRPr="00697333">
        <w:rPr>
          <w:rFonts w:eastAsia="Calibri"/>
          <w:color w:val="000000"/>
          <w:lang w:eastAsia="en-US"/>
        </w:rPr>
        <w:t xml:space="preserve"> Уведомления от </w:t>
      </w:r>
      <w:r w:rsidRPr="00697333">
        <w:rPr>
          <w:rFonts w:eastAsia="Calibri"/>
          <w:i/>
          <w:color w:val="000000"/>
          <w:lang w:eastAsia="en-US"/>
        </w:rPr>
        <w:t>(Общества)</w:t>
      </w:r>
      <w:r w:rsidRPr="00697333">
        <w:rPr>
          <w:rFonts w:eastAsia="Calibri"/>
          <w:color w:val="000000"/>
          <w:lang w:eastAsia="en-US"/>
        </w:rPr>
        <w:t xml:space="preserve"> (согласно форме, являющейся приложением №1 к Приложению №</w:t>
      </w:r>
      <w:r w:rsidRPr="00697333">
        <w:rPr>
          <w:rFonts w:eastAsia="Calibri"/>
          <w:i/>
          <w:color w:val="000000"/>
          <w:lang w:eastAsia="en-US"/>
        </w:rPr>
        <w:t>(</w:t>
      </w:r>
      <w:r w:rsidRPr="00697333">
        <w:rPr>
          <w:rFonts w:eastAsia="Calibri"/>
          <w:i/>
          <w:color w:val="000000"/>
          <w:lang w:val="en-US" w:eastAsia="en-US"/>
        </w:rPr>
        <w:t>N</w:t>
      </w:r>
      <w:r w:rsidRPr="00697333">
        <w:rPr>
          <w:rFonts w:eastAsia="Calibri"/>
          <w:i/>
          <w:color w:val="000000"/>
          <w:lang w:eastAsia="en-US"/>
        </w:rPr>
        <w:t>)</w:t>
      </w:r>
      <w:r w:rsidRPr="00697333">
        <w:rPr>
          <w:rFonts w:eastAsia="Calibri"/>
          <w:color w:val="000000"/>
          <w:lang w:eastAsia="en-US"/>
        </w:rPr>
        <w:t xml:space="preserve"> к настоящему Договору, далее - Уведомление), оформленного на основании Информационного письма территориального налогового органа о наличии сведений о признаках Несформированного источника вычета НДС по операциям с участием (</w:t>
      </w:r>
      <w:r w:rsidRPr="00697333">
        <w:rPr>
          <w:rFonts w:eastAsia="Calibri"/>
          <w:i/>
          <w:color w:val="000000"/>
          <w:lang w:eastAsia="en-US"/>
        </w:rPr>
        <w:t>Контрагента</w:t>
      </w:r>
      <w:r w:rsidRPr="00697333">
        <w:rPr>
          <w:rFonts w:eastAsia="Calibri"/>
          <w:color w:val="000000"/>
          <w:lang w:eastAsia="en-US"/>
        </w:rPr>
        <w:t xml:space="preserve">) по Цепочке поставщиков товаров (работ/услуг), </w:t>
      </w:r>
      <w:r w:rsidRPr="00697333">
        <w:rPr>
          <w:rFonts w:eastAsia="Calibri"/>
          <w:i/>
          <w:color w:val="000000"/>
          <w:lang w:eastAsia="en-US"/>
        </w:rPr>
        <w:t>(Контрагент)</w:t>
      </w:r>
      <w:r w:rsidRPr="00697333">
        <w:rPr>
          <w:rFonts w:eastAsia="Calibri"/>
          <w:color w:val="000000"/>
          <w:lang w:eastAsia="en-US"/>
        </w:rPr>
        <w:t xml:space="preserve"> обязуется урегулировать ситуацию в отношении</w:t>
      </w:r>
      <w:r w:rsidRPr="00697333">
        <w:rPr>
          <w:rFonts w:eastAsia="Calibri"/>
          <w:color w:val="FF0000"/>
          <w:lang w:eastAsia="en-US"/>
        </w:rPr>
        <w:t xml:space="preserve"> </w:t>
      </w:r>
      <w:r w:rsidRPr="00697333">
        <w:rPr>
          <w:rFonts w:eastAsia="Calibri"/>
          <w:color w:val="000000"/>
          <w:lang w:eastAsia="en-US"/>
        </w:rPr>
        <w:t>Несформированного источника вычета НДС в срок, указанный в таком Уведомлении.</w:t>
      </w:r>
    </w:p>
    <w:p w:rsidR="00697333" w:rsidRPr="00697333" w:rsidRDefault="00697333" w:rsidP="00697333">
      <w:pPr>
        <w:ind w:firstLine="567"/>
        <w:jc w:val="both"/>
        <w:rPr>
          <w:rFonts w:eastAsia="Calibri"/>
          <w:color w:val="000000"/>
          <w:lang w:eastAsia="en-US"/>
        </w:rPr>
      </w:pPr>
      <w:r w:rsidRPr="00697333">
        <w:rPr>
          <w:rFonts w:eastAsia="Calibri"/>
          <w:color w:val="000000"/>
          <w:lang w:eastAsia="en-US"/>
        </w:rPr>
        <w:t>В этих целях:</w:t>
      </w:r>
    </w:p>
    <w:p w:rsidR="00697333" w:rsidRPr="00697333" w:rsidRDefault="00697333" w:rsidP="00697333">
      <w:pPr>
        <w:widowControl w:val="0"/>
        <w:numPr>
          <w:ilvl w:val="0"/>
          <w:numId w:val="29"/>
        </w:numPr>
        <w:tabs>
          <w:tab w:val="left" w:pos="851"/>
        </w:tabs>
        <w:ind w:left="0" w:firstLine="567"/>
        <w:contextualSpacing/>
        <w:jc w:val="both"/>
        <w:rPr>
          <w:rFonts w:eastAsia="Calibri"/>
          <w:color w:val="000000"/>
          <w:lang w:eastAsia="en-US"/>
        </w:rPr>
      </w:pPr>
      <w:r w:rsidRPr="00697333">
        <w:rPr>
          <w:rFonts w:eastAsia="Calibri"/>
          <w:i/>
          <w:color w:val="000000"/>
          <w:lang w:eastAsia="en-US"/>
        </w:rPr>
        <w:t xml:space="preserve">(Контрагент), </w:t>
      </w:r>
      <w:r w:rsidRPr="00697333">
        <w:rPr>
          <w:rFonts w:eastAsia="Calibri"/>
          <w:color w:val="000000"/>
          <w:lang w:eastAsia="en-US"/>
        </w:rPr>
        <w:t>исполнивший настоящий Договор</w:t>
      </w:r>
      <w:r w:rsidRPr="00697333">
        <w:rPr>
          <w:rFonts w:eastAsia="Calibri"/>
          <w:i/>
          <w:color w:val="000000"/>
          <w:lang w:eastAsia="en-US"/>
        </w:rPr>
        <w:t xml:space="preserve"> </w:t>
      </w:r>
      <w:r w:rsidRPr="00697333">
        <w:rPr>
          <w:rFonts w:eastAsia="Calibri"/>
          <w:color w:val="000000"/>
          <w:lang w:eastAsia="en-US"/>
        </w:rPr>
        <w:t xml:space="preserve">своими силами без привлечения </w:t>
      </w:r>
      <w:r w:rsidRPr="00697333">
        <w:rPr>
          <w:rFonts w:eastAsia="Calibri"/>
          <w:i/>
          <w:color w:val="000000"/>
          <w:lang w:eastAsia="en-US"/>
        </w:rPr>
        <w:t>(Соисполнителя)</w:t>
      </w:r>
      <w:r w:rsidRPr="00697333">
        <w:rPr>
          <w:rFonts w:eastAsia="Calibri"/>
          <w:color w:val="000000"/>
          <w:lang w:eastAsia="en-US"/>
        </w:rPr>
        <w:t xml:space="preserve">, обязан полностью устранить признаки Несформированного источника вычета НДС путем надлежащего декларирования им и уплаты в бюджет суммы НДС (в случае отражения в декларации суммы НДС, подлежащей уплате в бюджет), чтобы создать </w:t>
      </w:r>
      <w:r w:rsidRPr="00697333">
        <w:rPr>
          <w:rFonts w:eastAsia="Calibri"/>
          <w:i/>
          <w:color w:val="000000"/>
          <w:lang w:eastAsia="en-US"/>
        </w:rPr>
        <w:t>(Обществу)</w:t>
      </w:r>
      <w:r w:rsidRPr="00697333">
        <w:rPr>
          <w:rFonts w:eastAsia="Calibri"/>
          <w:color w:val="000000"/>
          <w:lang w:eastAsia="en-US"/>
        </w:rPr>
        <w:t xml:space="preserve"> условия для принятия к вычету НДС по настоящему Договору</w:t>
      </w:r>
      <w:r w:rsidRPr="00697333">
        <w:rPr>
          <w:rFonts w:eastAsia="Calibri"/>
          <w:i/>
          <w:color w:val="000000"/>
          <w:lang w:eastAsia="en-US"/>
        </w:rPr>
        <w:t>,</w:t>
      </w:r>
      <w:r w:rsidRPr="00697333">
        <w:rPr>
          <w:rFonts w:eastAsia="Calibri"/>
          <w:color w:val="000000"/>
          <w:lang w:eastAsia="en-US"/>
        </w:rPr>
        <w:t xml:space="preserve"> </w:t>
      </w:r>
    </w:p>
    <w:p w:rsidR="00697333" w:rsidRPr="00697333" w:rsidRDefault="00697333" w:rsidP="00697333">
      <w:pPr>
        <w:widowControl w:val="0"/>
        <w:numPr>
          <w:ilvl w:val="0"/>
          <w:numId w:val="29"/>
        </w:numPr>
        <w:tabs>
          <w:tab w:val="left" w:pos="851"/>
        </w:tabs>
        <w:ind w:left="0" w:firstLine="567"/>
        <w:contextualSpacing/>
        <w:jc w:val="both"/>
        <w:rPr>
          <w:rFonts w:eastAsia="Calibri"/>
          <w:color w:val="000000"/>
          <w:lang w:eastAsia="en-US"/>
        </w:rPr>
      </w:pPr>
      <w:r w:rsidRPr="00697333">
        <w:rPr>
          <w:rFonts w:eastAsia="Calibri"/>
          <w:i/>
          <w:color w:val="000000"/>
          <w:lang w:eastAsia="en-US"/>
        </w:rPr>
        <w:t xml:space="preserve">(Контрагент), </w:t>
      </w:r>
      <w:r w:rsidRPr="00697333">
        <w:rPr>
          <w:rFonts w:eastAsia="Calibri"/>
          <w:color w:val="000000"/>
          <w:lang w:eastAsia="en-US"/>
        </w:rPr>
        <w:t>привлекший</w:t>
      </w:r>
      <w:r w:rsidRPr="00697333">
        <w:rPr>
          <w:rFonts w:eastAsia="Calibri"/>
          <w:i/>
          <w:color w:val="000000"/>
          <w:lang w:eastAsia="en-US"/>
        </w:rPr>
        <w:t xml:space="preserve"> </w:t>
      </w:r>
      <w:r w:rsidRPr="00697333">
        <w:rPr>
          <w:rFonts w:eastAsia="Calibri"/>
          <w:color w:val="000000"/>
          <w:lang w:eastAsia="en-US"/>
        </w:rPr>
        <w:t>для исполнения настоящего Договора</w:t>
      </w:r>
      <w:r w:rsidRPr="00697333">
        <w:rPr>
          <w:rFonts w:eastAsia="Calibri"/>
          <w:i/>
          <w:color w:val="000000"/>
          <w:lang w:eastAsia="en-US"/>
        </w:rPr>
        <w:t xml:space="preserve"> (Соисполнителя)</w:t>
      </w:r>
      <w:r w:rsidRPr="00697333">
        <w:rPr>
          <w:rFonts w:eastAsia="Calibri"/>
          <w:color w:val="000000"/>
          <w:lang w:eastAsia="en-US"/>
        </w:rPr>
        <w:t>, обязан урегулировать ситуацию в отношении</w:t>
      </w:r>
      <w:r w:rsidRPr="00697333">
        <w:rPr>
          <w:rFonts w:eastAsia="Calibri"/>
          <w:color w:val="FF0000"/>
          <w:lang w:eastAsia="en-US"/>
        </w:rPr>
        <w:t xml:space="preserve"> </w:t>
      </w:r>
      <w:r w:rsidRPr="00697333">
        <w:rPr>
          <w:rFonts w:eastAsia="Calibri"/>
          <w:color w:val="000000"/>
          <w:lang w:eastAsia="en-US"/>
        </w:rPr>
        <w:t>Несформированного источника вычета НДС:</w:t>
      </w:r>
    </w:p>
    <w:p w:rsidR="00697333" w:rsidRPr="00697333" w:rsidRDefault="00697333" w:rsidP="00697333">
      <w:pPr>
        <w:ind w:firstLine="567"/>
        <w:contextualSpacing/>
        <w:jc w:val="both"/>
        <w:rPr>
          <w:rFonts w:eastAsia="Calibri"/>
          <w:color w:val="000000"/>
          <w:lang w:eastAsia="en-US"/>
        </w:rPr>
      </w:pPr>
      <w:r w:rsidRPr="00697333">
        <w:rPr>
          <w:rFonts w:eastAsia="Calibri"/>
          <w:b/>
          <w:color w:val="000000"/>
          <w:lang w:eastAsia="en-US"/>
        </w:rPr>
        <w:t>-</w:t>
      </w:r>
      <w:r w:rsidRPr="00697333">
        <w:rPr>
          <w:rFonts w:eastAsia="Calibri"/>
          <w:color w:val="000000"/>
          <w:lang w:eastAsia="en-US"/>
        </w:rPr>
        <w:t xml:space="preserve"> способом, указанным в подпункте </w:t>
      </w:r>
      <w:r w:rsidRPr="00697333">
        <w:rPr>
          <w:rFonts w:eastAsia="Calibri"/>
          <w:color w:val="000000"/>
          <w:lang w:val="en-US" w:eastAsia="en-US"/>
        </w:rPr>
        <w:t>a</w:t>
      </w:r>
      <w:r w:rsidRPr="00697333">
        <w:rPr>
          <w:rFonts w:eastAsia="Calibri"/>
          <w:color w:val="000000"/>
          <w:lang w:eastAsia="en-US"/>
        </w:rPr>
        <w:t xml:space="preserve">) подпункта 5) пункта 2.2.1 Особых условий (в этом случае </w:t>
      </w:r>
      <w:r w:rsidRPr="00697333">
        <w:rPr>
          <w:rFonts w:eastAsia="Calibri"/>
          <w:i/>
          <w:color w:val="000000"/>
          <w:lang w:eastAsia="en-US"/>
        </w:rPr>
        <w:t>(Контрагент)</w:t>
      </w:r>
      <w:r w:rsidRPr="00697333">
        <w:rPr>
          <w:rFonts w:eastAsia="Calibri"/>
          <w:color w:val="000000"/>
          <w:lang w:eastAsia="en-US"/>
        </w:rPr>
        <w:t xml:space="preserve"> обязан, в частности, предпринять меры по понуждению привлеченного им (</w:t>
      </w:r>
      <w:r w:rsidRPr="00697333">
        <w:rPr>
          <w:rFonts w:eastAsia="Calibri"/>
          <w:i/>
          <w:color w:val="000000"/>
          <w:lang w:eastAsia="en-US"/>
        </w:rPr>
        <w:t>Соисполнителя</w:t>
      </w:r>
      <w:r w:rsidRPr="00697333">
        <w:rPr>
          <w:rFonts w:eastAsia="Calibri"/>
          <w:color w:val="000000"/>
          <w:lang w:eastAsia="en-US"/>
        </w:rPr>
        <w:t>) к урегулированию ситуации в отношении</w:t>
      </w:r>
      <w:r w:rsidRPr="00697333">
        <w:rPr>
          <w:rFonts w:eastAsia="Calibri"/>
          <w:color w:val="FF0000"/>
          <w:lang w:eastAsia="en-US"/>
        </w:rPr>
        <w:t xml:space="preserve"> </w:t>
      </w:r>
      <w:r w:rsidRPr="00697333">
        <w:rPr>
          <w:rFonts w:eastAsia="Calibri"/>
          <w:color w:val="000000"/>
          <w:lang w:eastAsia="en-US"/>
        </w:rPr>
        <w:t xml:space="preserve">Несформированного источника вычета НДС способом, аналогичным одному из способов, указанных в подпунктах </w:t>
      </w:r>
      <w:r w:rsidRPr="00697333">
        <w:rPr>
          <w:rFonts w:eastAsia="Calibri"/>
          <w:color w:val="000000"/>
          <w:lang w:val="en-US" w:eastAsia="en-US"/>
        </w:rPr>
        <w:t>a</w:t>
      </w:r>
      <w:r w:rsidRPr="00697333">
        <w:rPr>
          <w:rFonts w:eastAsia="Calibri"/>
          <w:color w:val="000000"/>
          <w:lang w:eastAsia="en-US"/>
        </w:rPr>
        <w:t xml:space="preserve">) и (или) </w:t>
      </w:r>
      <w:r w:rsidRPr="00697333">
        <w:rPr>
          <w:rFonts w:eastAsia="Calibri"/>
          <w:color w:val="000000"/>
          <w:lang w:val="en-US" w:eastAsia="en-US"/>
        </w:rPr>
        <w:t>b</w:t>
      </w:r>
      <w:r w:rsidRPr="00697333">
        <w:rPr>
          <w:rFonts w:eastAsia="Calibri"/>
          <w:color w:val="000000"/>
          <w:lang w:eastAsia="en-US"/>
        </w:rPr>
        <w:t>) подпункта 5) пункта 2.2.1 Особых условий),</w:t>
      </w:r>
    </w:p>
    <w:p w:rsidR="00697333" w:rsidRPr="00697333" w:rsidRDefault="00697333" w:rsidP="00697333">
      <w:pPr>
        <w:widowControl w:val="0"/>
        <w:ind w:firstLine="567"/>
        <w:contextualSpacing/>
        <w:jc w:val="both"/>
        <w:rPr>
          <w:rFonts w:eastAsia="Calibri"/>
          <w:color w:val="000000"/>
          <w:lang w:eastAsia="en-US"/>
        </w:rPr>
      </w:pPr>
      <w:r w:rsidRPr="00697333">
        <w:rPr>
          <w:rFonts w:eastAsia="Calibri"/>
          <w:i/>
          <w:color w:val="000000"/>
          <w:lang w:eastAsia="en-US"/>
        </w:rPr>
        <w:t>-</w:t>
      </w:r>
      <w:r w:rsidRPr="00697333">
        <w:rPr>
          <w:rFonts w:eastAsia="Calibri"/>
          <w:color w:val="000000"/>
          <w:lang w:eastAsia="en-US"/>
        </w:rPr>
        <w:t xml:space="preserve"> способом, указанным в подпункте </w:t>
      </w:r>
      <w:r w:rsidRPr="00697333">
        <w:rPr>
          <w:rFonts w:eastAsia="Calibri"/>
          <w:color w:val="000000"/>
          <w:lang w:val="en-US" w:eastAsia="en-US"/>
        </w:rPr>
        <w:t>b</w:t>
      </w:r>
      <w:r w:rsidRPr="00697333">
        <w:rPr>
          <w:rFonts w:eastAsia="Calibri"/>
          <w:color w:val="000000"/>
          <w:lang w:eastAsia="en-US"/>
        </w:rPr>
        <w:t>) подпункта 5) пункта 2.2.1 Особых условий.</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lastRenderedPageBreak/>
        <w:t xml:space="preserve">2.2.3. В случае если </w:t>
      </w:r>
      <w:r w:rsidRPr="00697333">
        <w:rPr>
          <w:rFonts w:eastAsia="Calibri"/>
          <w:lang w:eastAsia="en-US"/>
        </w:rPr>
        <w:t xml:space="preserve">по истечении срока, предоставленного в Уведомлении для урегулирования ситуации </w:t>
      </w:r>
      <w:r w:rsidRPr="00697333">
        <w:rPr>
          <w:rFonts w:eastAsia="Calibri"/>
          <w:color w:val="000000"/>
          <w:lang w:eastAsia="en-US"/>
        </w:rPr>
        <w:t>в отношении</w:t>
      </w:r>
      <w:r w:rsidRPr="00697333">
        <w:rPr>
          <w:rFonts w:eastAsia="Calibri"/>
          <w:color w:val="FF0000"/>
          <w:lang w:eastAsia="en-US"/>
        </w:rPr>
        <w:t xml:space="preserve"> </w:t>
      </w:r>
      <w:r w:rsidRPr="00697333">
        <w:rPr>
          <w:rFonts w:eastAsia="Calibri"/>
          <w:color w:val="000000"/>
          <w:lang w:eastAsia="en-US"/>
        </w:rPr>
        <w:t>Несформированного источника вычета НДС</w:t>
      </w:r>
      <w:r w:rsidRPr="00697333">
        <w:rPr>
          <w:rFonts w:eastAsia="Calibri"/>
          <w:lang w:eastAsia="en-US"/>
        </w:rPr>
        <w:t xml:space="preserve">, эта ситуация </w:t>
      </w:r>
      <w:r w:rsidRPr="00697333">
        <w:rPr>
          <w:rFonts w:eastAsia="Calibri"/>
          <w:color w:val="000000"/>
          <w:lang w:eastAsia="en-US"/>
        </w:rPr>
        <w:t xml:space="preserve">не была урегулирована, вследствие чего </w:t>
      </w:r>
      <w:r w:rsidRPr="00697333">
        <w:rPr>
          <w:rFonts w:eastAsia="Calibri"/>
          <w:i/>
          <w:color w:val="000000"/>
          <w:lang w:eastAsia="en-US"/>
        </w:rPr>
        <w:t>(Общество)</w:t>
      </w:r>
      <w:r w:rsidRPr="00697333">
        <w:rPr>
          <w:rFonts w:eastAsia="Calibri"/>
          <w:color w:val="000000"/>
          <w:lang w:eastAsia="en-US"/>
        </w:rPr>
        <w:t xml:space="preserve"> отказалось от принятия к вычету НДС за соответствующий период, </w:t>
      </w:r>
      <w:r w:rsidRPr="00697333">
        <w:rPr>
          <w:rFonts w:eastAsia="Calibri"/>
          <w:i/>
          <w:color w:val="000000"/>
          <w:lang w:eastAsia="en-US"/>
        </w:rPr>
        <w:t>(Общество)</w:t>
      </w:r>
      <w:r w:rsidRPr="00697333">
        <w:rPr>
          <w:rFonts w:eastAsia="Calibri"/>
          <w:color w:val="000000"/>
          <w:lang w:eastAsia="en-US"/>
        </w:rPr>
        <w:t xml:space="preserve"> вправе удовлетворить во внесудебном порядке требование о возмещении имущественных потерь, понесенных </w:t>
      </w:r>
      <w:r w:rsidRPr="00697333">
        <w:rPr>
          <w:rFonts w:eastAsia="Calibri"/>
          <w:i/>
          <w:color w:val="000000"/>
          <w:lang w:eastAsia="en-US"/>
        </w:rPr>
        <w:t xml:space="preserve">(Обществом) </w:t>
      </w:r>
      <w:r w:rsidRPr="00697333">
        <w:rPr>
          <w:rFonts w:eastAsia="Calibri"/>
          <w:color w:val="000000"/>
          <w:lang w:eastAsia="en-US"/>
        </w:rPr>
        <w:t xml:space="preserve">ввиду такого отказа, за счет сумм, подлежащих оплате </w:t>
      </w:r>
      <w:r w:rsidRPr="00697333">
        <w:rPr>
          <w:rFonts w:eastAsia="Calibri"/>
          <w:i/>
          <w:color w:val="000000"/>
          <w:lang w:eastAsia="en-US"/>
        </w:rPr>
        <w:t>(Контрагенту)</w:t>
      </w:r>
      <w:r w:rsidRPr="00697333">
        <w:rPr>
          <w:rFonts w:eastAsia="Calibri"/>
          <w:color w:val="000000"/>
          <w:lang w:eastAsia="en-US"/>
        </w:rPr>
        <w:t xml:space="preserve"> по любому основанию, а также из удержанных на основании п. 2.2.3 Особых условий денежных средств, путем оставления </w:t>
      </w:r>
      <w:r w:rsidRPr="00697333">
        <w:rPr>
          <w:rFonts w:eastAsia="Calibri"/>
          <w:i/>
          <w:color w:val="000000"/>
          <w:lang w:eastAsia="en-US"/>
        </w:rPr>
        <w:t>(Обществом)</w:t>
      </w:r>
      <w:r w:rsidRPr="00697333">
        <w:rPr>
          <w:rFonts w:eastAsia="Calibri"/>
          <w:color w:val="000000"/>
          <w:lang w:eastAsia="en-US"/>
        </w:rPr>
        <w:t xml:space="preserve"> суммы, соответствующей сумме имущественных потерь за собой, направив соответствующее уведомление (</w:t>
      </w:r>
      <w:r w:rsidRPr="00697333">
        <w:rPr>
          <w:rFonts w:eastAsia="Calibri"/>
          <w:i/>
          <w:color w:val="000000"/>
          <w:lang w:eastAsia="en-US"/>
        </w:rPr>
        <w:t>Контрагенту</w:t>
      </w:r>
      <w:r w:rsidRPr="00697333">
        <w:rPr>
          <w:rFonts w:eastAsia="Calibri"/>
          <w:color w:val="000000"/>
          <w:lang w:eastAsia="en-US"/>
        </w:rPr>
        <w:t xml:space="preserve">).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 xml:space="preserve">2.2.4. Достаточным доказательством факта наступления обстоятельства, с которым Стороны связывают право </w:t>
      </w:r>
      <w:r w:rsidRPr="00697333">
        <w:rPr>
          <w:rFonts w:eastAsia="Calibri"/>
          <w:i/>
          <w:color w:val="000000"/>
          <w:lang w:eastAsia="en-US"/>
        </w:rPr>
        <w:t>(Общества)</w:t>
      </w:r>
      <w:r w:rsidRPr="00697333">
        <w:rPr>
          <w:rFonts w:eastAsia="Calibri"/>
          <w:color w:val="000000"/>
          <w:lang w:eastAsia="en-US"/>
        </w:rPr>
        <w:t xml:space="preserve"> требовать у </w:t>
      </w:r>
      <w:r w:rsidRPr="00697333">
        <w:rPr>
          <w:rFonts w:eastAsia="Calibri"/>
          <w:i/>
          <w:color w:val="000000"/>
          <w:lang w:eastAsia="en-US"/>
        </w:rPr>
        <w:t>(Контрагента)</w:t>
      </w:r>
      <w:r w:rsidRPr="00697333">
        <w:rPr>
          <w:rFonts w:eastAsia="Calibri"/>
          <w:color w:val="000000"/>
          <w:lang w:eastAsia="en-US"/>
        </w:rPr>
        <w:t xml:space="preserve"> и корреспондирующую этому праву обязанность (</w:t>
      </w:r>
      <w:r w:rsidRPr="00697333">
        <w:rPr>
          <w:rFonts w:eastAsia="Calibri"/>
          <w:i/>
          <w:color w:val="000000"/>
          <w:lang w:eastAsia="en-US"/>
        </w:rPr>
        <w:t>Контрагента</w:t>
      </w:r>
      <w:r w:rsidRPr="00697333">
        <w:rPr>
          <w:rFonts w:eastAsia="Calibri"/>
          <w:color w:val="000000"/>
          <w:lang w:eastAsia="en-US"/>
        </w:rPr>
        <w:t xml:space="preserve">) возместить имущественные потери </w:t>
      </w:r>
      <w:r w:rsidRPr="00697333">
        <w:rPr>
          <w:rFonts w:eastAsia="Calibri"/>
          <w:i/>
          <w:color w:val="000000"/>
          <w:lang w:eastAsia="en-US"/>
        </w:rPr>
        <w:t>(Общества)</w:t>
      </w:r>
      <w:r w:rsidRPr="00697333">
        <w:rPr>
          <w:rFonts w:eastAsia="Calibri"/>
          <w:color w:val="000000"/>
          <w:lang w:eastAsia="en-US"/>
        </w:rPr>
        <w:t xml:space="preserve"> и (убытки) согласно п. 2.2 Особых условий, будет являться Информационное письмо территориального налогового органа, полученное </w:t>
      </w:r>
      <w:r w:rsidRPr="00697333">
        <w:rPr>
          <w:rFonts w:eastAsia="Calibri"/>
          <w:i/>
          <w:color w:val="000000"/>
          <w:lang w:eastAsia="en-US"/>
        </w:rPr>
        <w:t>(Обществом)</w:t>
      </w:r>
      <w:r w:rsidRPr="00697333">
        <w:rPr>
          <w:rFonts w:eastAsia="Calibri"/>
          <w:color w:val="000000"/>
          <w:lang w:eastAsia="en-US"/>
        </w:rPr>
        <w:t xml:space="preserve"> по каналам телекоммуникационной связи, о том, что ситуация с выявленными обстоятельствами, свидетельствующими о наличии признаков Несформированного источника вычета НДС по операциям, совершенным в рамках настоящего Договора, считается налоговым органом урегулированной для </w:t>
      </w:r>
      <w:r w:rsidRPr="00697333">
        <w:rPr>
          <w:rFonts w:eastAsia="Calibri"/>
          <w:i/>
          <w:color w:val="000000"/>
          <w:lang w:eastAsia="en-US"/>
        </w:rPr>
        <w:t xml:space="preserve">(Общества) </w:t>
      </w:r>
      <w:r w:rsidRPr="00697333">
        <w:rPr>
          <w:rFonts w:eastAsia="Calibri"/>
          <w:color w:val="000000"/>
          <w:lang w:eastAsia="en-US"/>
        </w:rPr>
        <w:t xml:space="preserve">в связи с подачей </w:t>
      </w:r>
      <w:r w:rsidRPr="00697333">
        <w:rPr>
          <w:rFonts w:eastAsia="Calibri"/>
          <w:i/>
          <w:color w:val="000000"/>
          <w:lang w:eastAsia="en-US"/>
        </w:rPr>
        <w:t>(Обществом)</w:t>
      </w:r>
      <w:r w:rsidRPr="00697333">
        <w:rPr>
          <w:rFonts w:eastAsia="Calibri"/>
          <w:color w:val="000000"/>
          <w:lang w:eastAsia="en-US"/>
        </w:rPr>
        <w:t xml:space="preserve"> уточненной налоговой декларации и исключением из вычетов соответствующей суммы НДС по взаимоотношениям с (</w:t>
      </w:r>
      <w:r w:rsidRPr="00697333">
        <w:rPr>
          <w:rFonts w:eastAsia="Calibri"/>
          <w:i/>
          <w:color w:val="000000"/>
          <w:lang w:eastAsia="en-US"/>
        </w:rPr>
        <w:t>Контрагентом</w:t>
      </w:r>
      <w:r w:rsidRPr="00697333">
        <w:rPr>
          <w:rFonts w:eastAsia="Calibri"/>
          <w:color w:val="000000"/>
          <w:lang w:eastAsia="en-US"/>
        </w:rPr>
        <w:t xml:space="preserve">). </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При этом для (</w:t>
      </w:r>
      <w:r w:rsidRPr="00697333">
        <w:rPr>
          <w:rFonts w:eastAsia="Calibri"/>
          <w:i/>
          <w:color w:val="000000"/>
          <w:lang w:eastAsia="en-US"/>
        </w:rPr>
        <w:t>Контрагент</w:t>
      </w:r>
      <w:r w:rsidRPr="00697333">
        <w:rPr>
          <w:rFonts w:eastAsia="Calibri"/>
          <w:color w:val="000000"/>
          <w:lang w:eastAsia="en-US"/>
        </w:rPr>
        <w:t>а) ситуация считается неурегулированной.</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w:t>
      </w:r>
      <w:r w:rsidRPr="00697333">
        <w:rPr>
          <w:rFonts w:eastAsia="Calibri"/>
          <w:i/>
          <w:color w:val="000000"/>
          <w:lang w:eastAsia="en-US"/>
        </w:rPr>
        <w:t>Контрагент</w:t>
      </w:r>
      <w:r w:rsidRPr="00697333">
        <w:rPr>
          <w:rFonts w:eastAsia="Calibri"/>
          <w:color w:val="000000"/>
          <w:lang w:eastAsia="en-US"/>
        </w:rPr>
        <w:t xml:space="preserve">) не вправе требовать от </w:t>
      </w:r>
      <w:r w:rsidRPr="00697333">
        <w:rPr>
          <w:rFonts w:eastAsia="Calibri"/>
          <w:i/>
          <w:color w:val="000000"/>
          <w:lang w:eastAsia="en-US"/>
        </w:rPr>
        <w:t>(Общества)</w:t>
      </w:r>
      <w:r w:rsidRPr="00697333">
        <w:rPr>
          <w:rFonts w:eastAsia="Calibri"/>
          <w:color w:val="000000"/>
          <w:lang w:eastAsia="en-US"/>
        </w:rPr>
        <w:t xml:space="preserve"> доказывания каких-либо иных обстоятельств в обоснование наступления обстоятельства, с которым Стороны связывают обязанность (</w:t>
      </w:r>
      <w:r w:rsidRPr="00697333">
        <w:rPr>
          <w:rFonts w:eastAsia="Calibri"/>
          <w:i/>
          <w:color w:val="000000"/>
          <w:lang w:eastAsia="en-US"/>
        </w:rPr>
        <w:t>Контрагента</w:t>
      </w:r>
      <w:r w:rsidRPr="00697333">
        <w:rPr>
          <w:rFonts w:eastAsia="Calibri"/>
          <w:color w:val="000000"/>
          <w:lang w:eastAsia="en-US"/>
        </w:rPr>
        <w:t xml:space="preserve">) возместить имущественные потери </w:t>
      </w:r>
      <w:r w:rsidRPr="00697333">
        <w:rPr>
          <w:rFonts w:eastAsia="Calibri"/>
          <w:i/>
          <w:color w:val="000000"/>
          <w:lang w:eastAsia="en-US"/>
        </w:rPr>
        <w:t>(Общества)</w:t>
      </w:r>
      <w:r w:rsidRPr="00697333">
        <w:rPr>
          <w:rFonts w:eastAsia="Calibri"/>
          <w:color w:val="000000"/>
          <w:lang w:eastAsia="en-US"/>
        </w:rPr>
        <w:t>.</w:t>
      </w:r>
    </w:p>
    <w:p w:rsidR="00697333" w:rsidRPr="00697333" w:rsidRDefault="00697333" w:rsidP="00697333">
      <w:pPr>
        <w:tabs>
          <w:tab w:val="left" w:pos="567"/>
          <w:tab w:val="left" w:pos="1418"/>
        </w:tabs>
        <w:spacing w:before="120"/>
        <w:ind w:firstLine="567"/>
        <w:jc w:val="both"/>
        <w:rPr>
          <w:rFonts w:eastAsia="Calibri"/>
          <w:color w:val="000000"/>
          <w:lang w:eastAsia="en-US"/>
        </w:rPr>
      </w:pPr>
      <w:r w:rsidRPr="00697333">
        <w:rPr>
          <w:rFonts w:eastAsia="Calibri"/>
          <w:color w:val="000000"/>
          <w:lang w:eastAsia="en-US"/>
        </w:rPr>
        <w:t>2.3. Исполнение (</w:t>
      </w:r>
      <w:r w:rsidRPr="00697333">
        <w:rPr>
          <w:rFonts w:eastAsia="Calibri"/>
          <w:i/>
          <w:color w:val="000000"/>
          <w:lang w:eastAsia="en-US"/>
        </w:rPr>
        <w:t>Контрагентом</w:t>
      </w:r>
      <w:r w:rsidRPr="00697333">
        <w:rPr>
          <w:rFonts w:eastAsia="Calibri"/>
          <w:color w:val="000000"/>
          <w:lang w:eastAsia="en-US"/>
        </w:rPr>
        <w:t xml:space="preserve">) обязательств 1) по возмещению </w:t>
      </w:r>
      <w:r w:rsidRPr="00697333">
        <w:rPr>
          <w:rFonts w:eastAsia="Calibri"/>
          <w:i/>
          <w:color w:val="000000"/>
          <w:lang w:eastAsia="en-US"/>
        </w:rPr>
        <w:t>(Обществу)</w:t>
      </w:r>
      <w:r w:rsidRPr="00697333">
        <w:rPr>
          <w:rFonts w:eastAsia="Calibri"/>
          <w:color w:val="000000"/>
          <w:lang w:eastAsia="en-US"/>
        </w:rPr>
        <w:t xml:space="preserve"> всех имущественных потерь и (или) убытков </w:t>
      </w:r>
      <w:r w:rsidRPr="00697333">
        <w:rPr>
          <w:rFonts w:eastAsia="Calibri"/>
          <w:i/>
          <w:color w:val="000000"/>
          <w:lang w:eastAsia="en-US"/>
        </w:rPr>
        <w:t xml:space="preserve">(Общества), </w:t>
      </w:r>
      <w:r w:rsidRPr="00697333">
        <w:rPr>
          <w:rFonts w:eastAsia="Calibri"/>
          <w:color w:val="000000"/>
          <w:lang w:eastAsia="en-US"/>
        </w:rPr>
        <w:t>а также 2)</w:t>
      </w:r>
      <w:r w:rsidRPr="00697333">
        <w:rPr>
          <w:rFonts w:eastAsia="Calibri"/>
          <w:i/>
          <w:color w:val="000000"/>
          <w:lang w:eastAsia="en-US"/>
        </w:rPr>
        <w:t> </w:t>
      </w:r>
      <w:r w:rsidRPr="00697333">
        <w:rPr>
          <w:rFonts w:eastAsia="Calibri"/>
          <w:color w:val="000000"/>
          <w:lang w:eastAsia="en-US"/>
        </w:rPr>
        <w:t>по</w:t>
      </w:r>
      <w:r w:rsidRPr="00697333">
        <w:rPr>
          <w:rFonts w:eastAsia="Calibri"/>
          <w:i/>
          <w:color w:val="000000"/>
          <w:lang w:eastAsia="en-US"/>
        </w:rPr>
        <w:t xml:space="preserve"> </w:t>
      </w:r>
      <w:r w:rsidRPr="00697333">
        <w:rPr>
          <w:rFonts w:eastAsia="Calibri"/>
          <w:color w:val="000000"/>
          <w:lang w:eastAsia="en-US"/>
        </w:rPr>
        <w:t xml:space="preserve">урегулированию ситуации в отношении Несформированного источника вычета НДС в срок, указанный в Уведомлении, обеспечивается предусмотренным настоящим Договором в соответствии с п. 1 ст. 329 ГК РФ, но не поименованным в главе 23 «Обеспечение исполнения обязательств» Гражданского кодекса РФ способом обеспечения исполнения обязательства, который заключается в Удержании денежных средств </w:t>
      </w:r>
      <w:r w:rsidRPr="00697333">
        <w:rPr>
          <w:rFonts w:eastAsia="Calibri"/>
          <w:i/>
          <w:color w:val="000000"/>
          <w:lang w:eastAsia="en-US"/>
        </w:rPr>
        <w:t xml:space="preserve">(Обществом) </w:t>
      </w:r>
      <w:r w:rsidRPr="00697333">
        <w:rPr>
          <w:rFonts w:eastAsia="Calibri"/>
          <w:color w:val="000000"/>
          <w:lang w:eastAsia="en-US"/>
        </w:rPr>
        <w:t>в сумме, эквивалентной сумме всех имущественных потерь и (или) убытков, из суммы денежных средств, подлежащих оплате (</w:t>
      </w:r>
      <w:r w:rsidRPr="00697333">
        <w:rPr>
          <w:rFonts w:eastAsia="Calibri"/>
          <w:i/>
          <w:color w:val="000000"/>
          <w:lang w:eastAsia="en-US"/>
        </w:rPr>
        <w:t>Контрагенту</w:t>
      </w:r>
      <w:r w:rsidRPr="00697333">
        <w:rPr>
          <w:rFonts w:eastAsia="Calibri"/>
          <w:color w:val="000000"/>
          <w:lang w:eastAsia="en-US"/>
        </w:rPr>
        <w:t xml:space="preserve">) по любому основанию, в том числе, по любому заключенному между Сторонами договору (далее Удержание денежных средств). </w:t>
      </w:r>
    </w:p>
    <w:p w:rsidR="00697333" w:rsidRPr="00697333" w:rsidRDefault="00697333" w:rsidP="00697333">
      <w:pPr>
        <w:tabs>
          <w:tab w:val="left" w:pos="567"/>
          <w:tab w:val="left" w:pos="1418"/>
        </w:tabs>
        <w:spacing w:before="120"/>
        <w:ind w:firstLine="567"/>
        <w:jc w:val="both"/>
        <w:rPr>
          <w:rFonts w:eastAsia="Calibri"/>
          <w:color w:val="000000"/>
          <w:lang w:eastAsia="en-US"/>
        </w:rPr>
      </w:pPr>
      <w:r w:rsidRPr="00697333">
        <w:rPr>
          <w:rFonts w:eastAsia="Calibri"/>
          <w:color w:val="000000"/>
          <w:lang w:eastAsia="en-US"/>
        </w:rPr>
        <w:t xml:space="preserve">Удержание денежных средств в качестве способа обеспечения исполнения обязательства </w:t>
      </w:r>
      <w:r w:rsidRPr="00697333">
        <w:rPr>
          <w:rFonts w:eastAsia="Calibri"/>
          <w:i/>
          <w:color w:val="000000"/>
          <w:lang w:eastAsia="en-US"/>
        </w:rPr>
        <w:t>(Контрагентом)</w:t>
      </w:r>
      <w:r w:rsidRPr="00697333">
        <w:rPr>
          <w:rFonts w:eastAsia="Calibri"/>
          <w:color w:val="000000"/>
          <w:lang w:eastAsia="en-US"/>
        </w:rPr>
        <w:t xml:space="preserve"> исключает применение к (</w:t>
      </w:r>
      <w:r w:rsidRPr="00697333">
        <w:rPr>
          <w:rFonts w:eastAsia="Calibri"/>
          <w:i/>
          <w:color w:val="000000"/>
          <w:lang w:eastAsia="en-US"/>
        </w:rPr>
        <w:t>Обществу</w:t>
      </w:r>
      <w:r w:rsidRPr="00697333">
        <w:rPr>
          <w:rFonts w:eastAsia="Calibri"/>
          <w:color w:val="000000"/>
          <w:lang w:eastAsia="en-US"/>
        </w:rPr>
        <w:t xml:space="preserve">) какой-либо ответственности за нарушение сроков оплаты по любому договору, заключенному между </w:t>
      </w:r>
      <w:r w:rsidRPr="00697333">
        <w:rPr>
          <w:rFonts w:eastAsia="Calibri"/>
          <w:i/>
          <w:color w:val="000000"/>
          <w:lang w:eastAsia="en-US"/>
        </w:rPr>
        <w:t>(Обществом)</w:t>
      </w:r>
      <w:r w:rsidRPr="00697333">
        <w:rPr>
          <w:rFonts w:eastAsia="Calibri"/>
          <w:color w:val="000000"/>
          <w:lang w:eastAsia="en-US"/>
        </w:rPr>
        <w:t xml:space="preserve"> и </w:t>
      </w:r>
      <w:r w:rsidRPr="00697333">
        <w:rPr>
          <w:rFonts w:eastAsia="Calibri"/>
          <w:i/>
          <w:color w:val="000000"/>
          <w:lang w:eastAsia="en-US"/>
        </w:rPr>
        <w:t>(Контрагентом),</w:t>
      </w:r>
      <w:r w:rsidRPr="00697333">
        <w:rPr>
          <w:rFonts w:eastAsia="Calibri"/>
          <w:color w:val="000000"/>
          <w:lang w:eastAsia="en-US"/>
        </w:rPr>
        <w:t xml:space="preserve"> и остается в распоряжении </w:t>
      </w:r>
      <w:r w:rsidRPr="00697333">
        <w:rPr>
          <w:rFonts w:eastAsia="Calibri"/>
          <w:i/>
          <w:color w:val="000000"/>
          <w:lang w:eastAsia="en-US"/>
        </w:rPr>
        <w:t>(Общества)</w:t>
      </w:r>
      <w:r w:rsidRPr="00697333">
        <w:rPr>
          <w:rFonts w:eastAsia="Calibri"/>
          <w:color w:val="000000"/>
          <w:lang w:eastAsia="en-US"/>
        </w:rPr>
        <w:t xml:space="preserve"> до момента, который наступит первым, а именно:</w:t>
      </w:r>
    </w:p>
    <w:p w:rsidR="00697333" w:rsidRPr="00697333" w:rsidRDefault="00697333" w:rsidP="00697333">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697333">
        <w:rPr>
          <w:rFonts w:eastAsia="Calibri"/>
          <w:color w:val="000000"/>
          <w:lang w:eastAsia="en-US"/>
        </w:rPr>
        <w:t xml:space="preserve">удовлетворение </w:t>
      </w:r>
      <w:r w:rsidRPr="00697333">
        <w:rPr>
          <w:rFonts w:eastAsia="Calibri"/>
          <w:i/>
          <w:color w:val="000000"/>
          <w:lang w:eastAsia="en-US"/>
        </w:rPr>
        <w:t>(Контрагентом)</w:t>
      </w:r>
      <w:r w:rsidRPr="00697333">
        <w:rPr>
          <w:rFonts w:eastAsia="Calibri"/>
          <w:color w:val="000000"/>
          <w:lang w:eastAsia="en-US"/>
        </w:rPr>
        <w:t xml:space="preserve"> требования </w:t>
      </w:r>
      <w:r w:rsidRPr="00697333">
        <w:rPr>
          <w:rFonts w:eastAsia="Calibri"/>
          <w:i/>
          <w:color w:val="000000"/>
          <w:lang w:eastAsia="en-US"/>
        </w:rPr>
        <w:t xml:space="preserve">(Общества) </w:t>
      </w:r>
      <w:r w:rsidRPr="00697333">
        <w:rPr>
          <w:rFonts w:eastAsia="Calibri"/>
          <w:color w:val="000000"/>
          <w:lang w:eastAsia="en-US"/>
        </w:rPr>
        <w:t>о возмещении всех имущественных потерь и (или) убытков;</w:t>
      </w:r>
    </w:p>
    <w:p w:rsidR="00697333" w:rsidRPr="00697333" w:rsidRDefault="00697333" w:rsidP="00697333">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697333">
        <w:rPr>
          <w:rFonts w:eastAsia="Calibri"/>
          <w:color w:val="000000"/>
          <w:lang w:eastAsia="en-US"/>
        </w:rPr>
        <w:t>урегулирование ситуации в отношении Несформированного источника вычета НДС;</w:t>
      </w:r>
    </w:p>
    <w:p w:rsidR="00697333" w:rsidRPr="00697333" w:rsidRDefault="00697333" w:rsidP="00697333">
      <w:pPr>
        <w:numPr>
          <w:ilvl w:val="0"/>
          <w:numId w:val="30"/>
        </w:numPr>
        <w:tabs>
          <w:tab w:val="left" w:pos="567"/>
          <w:tab w:val="left" w:pos="993"/>
        </w:tabs>
        <w:spacing w:before="120" w:after="200" w:line="276" w:lineRule="auto"/>
        <w:ind w:left="0" w:firstLine="567"/>
        <w:contextualSpacing/>
        <w:jc w:val="both"/>
        <w:rPr>
          <w:rFonts w:eastAsia="Calibri"/>
          <w:color w:val="000000"/>
          <w:lang w:eastAsia="en-US"/>
        </w:rPr>
      </w:pPr>
      <w:r w:rsidRPr="00697333">
        <w:rPr>
          <w:rFonts w:eastAsia="Calibri"/>
          <w:color w:val="000000"/>
          <w:lang w:eastAsia="en-US"/>
        </w:rPr>
        <w:t>истечения срока, указанного в Уведомлении для урегулирования ситуации в отношении Несформированного источника вычета НДС.</w:t>
      </w:r>
    </w:p>
    <w:p w:rsidR="00697333" w:rsidRPr="00697333" w:rsidRDefault="00697333" w:rsidP="00697333">
      <w:pPr>
        <w:tabs>
          <w:tab w:val="left" w:pos="567"/>
          <w:tab w:val="left" w:pos="1418"/>
        </w:tabs>
        <w:ind w:firstLine="567"/>
        <w:jc w:val="both"/>
        <w:rPr>
          <w:rFonts w:eastAsia="Calibri"/>
          <w:color w:val="000000"/>
          <w:lang w:eastAsia="en-US"/>
        </w:rPr>
      </w:pPr>
      <w:r w:rsidRPr="00697333">
        <w:rPr>
          <w:rFonts w:eastAsia="Calibri"/>
          <w:color w:val="000000"/>
          <w:lang w:eastAsia="en-US"/>
        </w:rPr>
        <w:t>2.4. </w:t>
      </w:r>
      <w:r w:rsidRPr="00697333">
        <w:rPr>
          <w:rFonts w:eastAsia="Calibri"/>
          <w:i/>
          <w:color w:val="000000"/>
          <w:lang w:eastAsia="en-US"/>
        </w:rPr>
        <w:t>(Общество)</w:t>
      </w:r>
      <w:r w:rsidRPr="00697333">
        <w:rPr>
          <w:rFonts w:eastAsia="Calibri"/>
          <w:color w:val="000000"/>
          <w:lang w:eastAsia="en-US"/>
        </w:rPr>
        <w:t xml:space="preserve"> вправе во внесудебном порядке удовлетворить требования к </w:t>
      </w:r>
      <w:r w:rsidRPr="00697333">
        <w:rPr>
          <w:rFonts w:eastAsia="Calibri"/>
          <w:i/>
          <w:color w:val="000000"/>
          <w:lang w:eastAsia="en-US"/>
        </w:rPr>
        <w:t>(Контрагенту)</w:t>
      </w:r>
      <w:r w:rsidRPr="00697333">
        <w:rPr>
          <w:rFonts w:eastAsia="Calibri"/>
          <w:color w:val="000000"/>
          <w:lang w:eastAsia="en-US"/>
        </w:rPr>
        <w:t xml:space="preserve"> о возмещении всех имущественных потерь и (или) убытков из суммы Удержания денежных средств путем оставления </w:t>
      </w:r>
      <w:r w:rsidRPr="00697333">
        <w:rPr>
          <w:rFonts w:eastAsia="Calibri"/>
          <w:i/>
          <w:color w:val="000000"/>
          <w:lang w:eastAsia="en-US"/>
        </w:rPr>
        <w:t>(Обществом)</w:t>
      </w:r>
      <w:r w:rsidRPr="00697333">
        <w:rPr>
          <w:rFonts w:eastAsia="Calibri"/>
          <w:color w:val="000000"/>
          <w:lang w:eastAsia="en-US"/>
        </w:rPr>
        <w:t xml:space="preserve"> такой суммы за собой, т.е. посредством поступления Удержания денежных средств в собственность </w:t>
      </w:r>
      <w:r w:rsidRPr="00697333">
        <w:rPr>
          <w:rFonts w:eastAsia="Calibri"/>
          <w:i/>
          <w:color w:val="000000"/>
          <w:lang w:eastAsia="en-US"/>
        </w:rPr>
        <w:t>(Общества)</w:t>
      </w:r>
      <w:r w:rsidRPr="00697333">
        <w:rPr>
          <w:rFonts w:eastAsia="Calibri"/>
          <w:color w:val="000000"/>
          <w:lang w:eastAsia="en-US"/>
        </w:rPr>
        <w:t xml:space="preserve">, направив соответствующее уведомление </w:t>
      </w:r>
      <w:r w:rsidRPr="00697333">
        <w:rPr>
          <w:rFonts w:eastAsia="Calibri"/>
          <w:i/>
          <w:color w:val="000000"/>
          <w:lang w:eastAsia="en-US"/>
        </w:rPr>
        <w:t>(Контрагенту)</w:t>
      </w:r>
      <w:r w:rsidRPr="00697333">
        <w:rPr>
          <w:rFonts w:eastAsia="Calibri"/>
          <w:color w:val="000000"/>
          <w:lang w:eastAsia="en-US"/>
        </w:rPr>
        <w:t xml:space="preserve">. Право собственности на сумму Удержания денежных средств переходит к </w:t>
      </w:r>
      <w:r w:rsidRPr="00697333">
        <w:rPr>
          <w:rFonts w:eastAsia="Calibri"/>
          <w:i/>
          <w:color w:val="000000"/>
          <w:lang w:eastAsia="en-US"/>
        </w:rPr>
        <w:t xml:space="preserve">(Обществу) </w:t>
      </w:r>
      <w:r w:rsidRPr="00697333">
        <w:rPr>
          <w:rFonts w:eastAsia="Calibri"/>
          <w:color w:val="000000"/>
          <w:lang w:eastAsia="en-US"/>
        </w:rPr>
        <w:t>по истечении 6 (шести) дней с даты направления соответствующего уведомления (</w:t>
      </w:r>
      <w:r w:rsidRPr="00697333">
        <w:rPr>
          <w:rFonts w:eastAsia="Calibri"/>
          <w:i/>
          <w:color w:val="000000"/>
          <w:lang w:eastAsia="en-US"/>
        </w:rPr>
        <w:t>Контрагенту</w:t>
      </w:r>
      <w:r w:rsidRPr="00697333">
        <w:rPr>
          <w:rFonts w:eastAsia="Calibri"/>
          <w:color w:val="000000"/>
          <w:lang w:eastAsia="en-US"/>
        </w:rPr>
        <w:t>) по последнему, сообщенному им адресу места нахождения.</w:t>
      </w:r>
    </w:p>
    <w:p w:rsidR="00697333" w:rsidRPr="00697333" w:rsidRDefault="00697333" w:rsidP="00697333">
      <w:pPr>
        <w:tabs>
          <w:tab w:val="left" w:pos="567"/>
          <w:tab w:val="left" w:pos="1418"/>
        </w:tabs>
        <w:ind w:firstLine="567"/>
        <w:jc w:val="both"/>
        <w:rPr>
          <w:rFonts w:eastAsia="Calibri"/>
          <w:color w:val="000000"/>
          <w:lang w:eastAsia="en-US"/>
        </w:rPr>
      </w:pPr>
    </w:p>
    <w:p w:rsidR="00697333" w:rsidRPr="00697333" w:rsidRDefault="00697333" w:rsidP="00697333">
      <w:pPr>
        <w:keepNext/>
        <w:tabs>
          <w:tab w:val="left" w:pos="426"/>
          <w:tab w:val="left" w:pos="567"/>
          <w:tab w:val="left" w:pos="1418"/>
        </w:tabs>
        <w:suppressAutoHyphens/>
        <w:ind w:firstLine="567"/>
        <w:contextualSpacing/>
        <w:jc w:val="both"/>
        <w:outlineLvl w:val="1"/>
        <w:rPr>
          <w:rFonts w:eastAsia="Calibri"/>
          <w:b/>
          <w:color w:val="000000"/>
          <w:kern w:val="20"/>
          <w:lang w:eastAsia="en-US"/>
        </w:rPr>
      </w:pPr>
      <w:r w:rsidRPr="00697333">
        <w:rPr>
          <w:rFonts w:eastAsia="Calibri"/>
          <w:b/>
          <w:color w:val="000000"/>
          <w:kern w:val="20"/>
        </w:rPr>
        <w:lastRenderedPageBreak/>
        <w:t>3.</w:t>
      </w:r>
      <w:bookmarkStart w:id="2" w:name="_Ref5028799"/>
      <w:r w:rsidRPr="00697333">
        <w:rPr>
          <w:rFonts w:eastAsia="Calibri"/>
          <w:color w:val="000000"/>
          <w:kern w:val="20"/>
        </w:rPr>
        <w:t> </w:t>
      </w:r>
      <w:r w:rsidRPr="00697333">
        <w:rPr>
          <w:rFonts w:eastAsia="Calibri"/>
          <w:b/>
          <w:color w:val="000000"/>
          <w:kern w:val="20"/>
          <w:lang w:eastAsia="en-US"/>
        </w:rPr>
        <w:t>Поворот возмещения имущественных потерь</w:t>
      </w:r>
      <w:bookmarkStart w:id="3" w:name="_Ref5027822"/>
      <w:bookmarkEnd w:id="2"/>
      <w:r w:rsidRPr="00697333">
        <w:rPr>
          <w:rFonts w:eastAsia="Calibri"/>
          <w:b/>
          <w:color w:val="000000"/>
          <w:kern w:val="20"/>
          <w:lang w:eastAsia="en-US"/>
        </w:rPr>
        <w:t xml:space="preserve"> и убытков</w:t>
      </w:r>
    </w:p>
    <w:p w:rsidR="00697333" w:rsidRPr="00697333" w:rsidRDefault="00697333" w:rsidP="00697333">
      <w:pPr>
        <w:tabs>
          <w:tab w:val="left" w:pos="426"/>
          <w:tab w:val="left" w:pos="567"/>
          <w:tab w:val="left" w:pos="993"/>
          <w:tab w:val="left" w:pos="1418"/>
        </w:tabs>
        <w:ind w:firstLine="567"/>
        <w:contextualSpacing/>
        <w:jc w:val="both"/>
        <w:rPr>
          <w:rFonts w:eastAsia="Calibri"/>
          <w:bCs/>
          <w:color w:val="000000"/>
          <w:lang w:eastAsia="en-US"/>
        </w:rPr>
      </w:pPr>
      <w:bookmarkStart w:id="4" w:name="_Ref5365889"/>
      <w:r w:rsidRPr="00697333">
        <w:rPr>
          <w:rFonts w:eastAsia="Calibri"/>
          <w:bCs/>
          <w:color w:val="000000"/>
          <w:lang w:eastAsia="en-US"/>
        </w:rPr>
        <w:t>3.1. </w:t>
      </w:r>
      <w:r w:rsidRPr="00697333">
        <w:rPr>
          <w:rFonts w:eastAsia="Calibri"/>
          <w:color w:val="000000"/>
          <w:lang w:eastAsia="en-US"/>
        </w:rPr>
        <w:t>Сумма денежных средств, оставленная</w:t>
      </w:r>
      <w:r w:rsidRPr="00697333">
        <w:rPr>
          <w:rFonts w:eastAsia="Calibri"/>
          <w:bCs/>
          <w:color w:val="000000"/>
          <w:lang w:eastAsia="en-US"/>
        </w:rPr>
        <w:t xml:space="preserve"> </w:t>
      </w:r>
      <w:r w:rsidRPr="00697333">
        <w:rPr>
          <w:rFonts w:eastAsia="Calibri"/>
          <w:bCs/>
          <w:i/>
          <w:color w:val="000000"/>
          <w:lang w:eastAsia="en-US"/>
        </w:rPr>
        <w:t>(Обществом)</w:t>
      </w:r>
      <w:r w:rsidRPr="00697333">
        <w:rPr>
          <w:rFonts w:eastAsia="Calibri"/>
          <w:bCs/>
          <w:color w:val="000000"/>
          <w:lang w:eastAsia="en-US"/>
        </w:rPr>
        <w:t xml:space="preserve"> за собой</w:t>
      </w:r>
      <w:r w:rsidRPr="00697333">
        <w:rPr>
          <w:rFonts w:eastAsia="Calibri"/>
          <w:color w:val="000000"/>
          <w:lang w:eastAsia="en-US"/>
        </w:rPr>
        <w:t xml:space="preserve"> в счет возмещения его имущественных потерь и (или) убытков</w:t>
      </w:r>
      <w:r w:rsidRPr="00697333">
        <w:rPr>
          <w:rFonts w:eastAsia="Calibri"/>
          <w:bCs/>
          <w:color w:val="000000"/>
          <w:lang w:eastAsia="en-US"/>
        </w:rPr>
        <w:t>,</w:t>
      </w:r>
      <w:r w:rsidRPr="00697333">
        <w:rPr>
          <w:rFonts w:eastAsia="Calibri"/>
          <w:color w:val="000000"/>
          <w:lang w:eastAsia="en-US"/>
        </w:rPr>
        <w:t xml:space="preserve"> подлежит возврату </w:t>
      </w:r>
      <w:r w:rsidRPr="00697333">
        <w:rPr>
          <w:rFonts w:eastAsia="Calibri"/>
          <w:i/>
          <w:color w:val="000000"/>
          <w:lang w:eastAsia="en-US"/>
        </w:rPr>
        <w:t>(</w:t>
      </w:r>
      <w:r w:rsidRPr="00697333">
        <w:rPr>
          <w:rFonts w:eastAsia="Calibri"/>
          <w:bCs/>
          <w:i/>
          <w:color w:val="000000"/>
          <w:lang w:eastAsia="en-US"/>
        </w:rPr>
        <w:t>Контрагенту)</w:t>
      </w:r>
      <w:r w:rsidRPr="00697333">
        <w:rPr>
          <w:rFonts w:eastAsia="Calibri"/>
          <w:i/>
          <w:color w:val="000000"/>
          <w:lang w:eastAsia="en-US"/>
        </w:rPr>
        <w:t xml:space="preserve"> </w:t>
      </w:r>
      <w:r w:rsidRPr="00697333">
        <w:rPr>
          <w:rFonts w:eastAsia="Calibri"/>
          <w:color w:val="000000"/>
          <w:lang w:eastAsia="en-US"/>
        </w:rPr>
        <w:t xml:space="preserve">без применения к </w:t>
      </w:r>
      <w:r w:rsidRPr="00697333">
        <w:rPr>
          <w:rFonts w:eastAsia="Calibri"/>
          <w:i/>
          <w:color w:val="000000"/>
          <w:lang w:eastAsia="en-US"/>
        </w:rPr>
        <w:t>(Обществу)</w:t>
      </w:r>
      <w:r w:rsidRPr="00697333">
        <w:rPr>
          <w:rFonts w:eastAsia="Calibri"/>
          <w:color w:val="000000"/>
          <w:lang w:eastAsia="en-US"/>
        </w:rPr>
        <w:t xml:space="preserve"> какой-либо ответственности за нарушение сроков оплаты </w:t>
      </w:r>
      <w:r w:rsidRPr="00697333">
        <w:rPr>
          <w:rFonts w:eastAsia="Calibri"/>
          <w:bCs/>
          <w:color w:val="000000"/>
          <w:lang w:eastAsia="en-US"/>
        </w:rPr>
        <w:t>по любым основаниям, в том числе</w:t>
      </w:r>
      <w:r w:rsidRPr="00697333">
        <w:rPr>
          <w:rFonts w:eastAsia="Calibri"/>
          <w:bCs/>
          <w:i/>
          <w:color w:val="000000"/>
          <w:lang w:eastAsia="en-US"/>
        </w:rPr>
        <w:t xml:space="preserve"> </w:t>
      </w:r>
      <w:r w:rsidRPr="00697333">
        <w:rPr>
          <w:rFonts w:eastAsia="Calibri"/>
          <w:color w:val="000000"/>
          <w:lang w:eastAsia="en-US"/>
        </w:rPr>
        <w:t>по договорам, заключенным между (</w:t>
      </w:r>
      <w:r w:rsidRPr="00697333">
        <w:rPr>
          <w:rFonts w:eastAsia="Calibri"/>
          <w:i/>
          <w:color w:val="000000"/>
          <w:lang w:eastAsia="en-US"/>
        </w:rPr>
        <w:t>Обществом)</w:t>
      </w:r>
      <w:r w:rsidRPr="00697333">
        <w:rPr>
          <w:rFonts w:eastAsia="Calibri"/>
          <w:color w:val="000000"/>
          <w:lang w:eastAsia="en-US"/>
        </w:rPr>
        <w:t xml:space="preserve"> и </w:t>
      </w:r>
      <w:r w:rsidRPr="00697333">
        <w:rPr>
          <w:rFonts w:eastAsia="Calibri"/>
          <w:i/>
          <w:color w:val="000000"/>
          <w:lang w:eastAsia="en-US"/>
        </w:rPr>
        <w:t>(Контрагентом</w:t>
      </w:r>
      <w:r w:rsidRPr="00697333">
        <w:rPr>
          <w:rFonts w:eastAsia="Calibri"/>
          <w:bCs/>
          <w:i/>
          <w:color w:val="000000"/>
          <w:lang w:eastAsia="en-US"/>
        </w:rPr>
        <w:t>),</w:t>
      </w:r>
      <w:r w:rsidRPr="00697333">
        <w:rPr>
          <w:rFonts w:eastAsia="Calibri"/>
          <w:bCs/>
          <w:color w:val="000000"/>
          <w:lang w:eastAsia="en-US"/>
        </w:rPr>
        <w:t xml:space="preserve"> в </w:t>
      </w:r>
      <w:bookmarkEnd w:id="3"/>
      <w:bookmarkEnd w:id="4"/>
      <w:r w:rsidRPr="00697333">
        <w:rPr>
          <w:rFonts w:eastAsia="Calibri"/>
          <w:bCs/>
          <w:color w:val="000000"/>
          <w:lang w:eastAsia="en-US"/>
        </w:rPr>
        <w:t>случаях:</w:t>
      </w:r>
    </w:p>
    <w:p w:rsidR="00697333" w:rsidRPr="00697333" w:rsidRDefault="00697333" w:rsidP="00697333">
      <w:pPr>
        <w:tabs>
          <w:tab w:val="left" w:pos="426"/>
          <w:tab w:val="left" w:pos="567"/>
          <w:tab w:val="left" w:pos="993"/>
          <w:tab w:val="left" w:pos="1418"/>
        </w:tabs>
        <w:ind w:firstLine="567"/>
        <w:contextualSpacing/>
        <w:jc w:val="both"/>
        <w:rPr>
          <w:rFonts w:eastAsia="Calibri"/>
          <w:color w:val="000000"/>
          <w:lang w:eastAsia="en-US"/>
        </w:rPr>
      </w:pPr>
      <w:r w:rsidRPr="00697333">
        <w:rPr>
          <w:rFonts w:eastAsia="Calibri"/>
          <w:bCs/>
          <w:color w:val="000000"/>
          <w:lang w:eastAsia="en-US"/>
        </w:rPr>
        <w:t>3.1.1. </w:t>
      </w:r>
      <w:r w:rsidRPr="00697333">
        <w:rPr>
          <w:rFonts w:eastAsia="Calibri"/>
          <w:color w:val="000000"/>
          <w:lang w:eastAsia="en-US"/>
        </w:rPr>
        <w:t xml:space="preserve">отмены или признания соответствующего </w:t>
      </w:r>
      <w:r w:rsidRPr="00697333">
        <w:rPr>
          <w:rFonts w:eastAsia="Calibri"/>
          <w:bCs/>
          <w:color w:val="000000"/>
          <w:lang w:eastAsia="en-US"/>
        </w:rPr>
        <w:t xml:space="preserve">акта органа государственной власти (в частности, но не ограничиваясь этим, </w:t>
      </w:r>
      <w:r w:rsidRPr="00697333">
        <w:rPr>
          <w:rFonts w:eastAsia="Calibri"/>
          <w:color w:val="000000"/>
          <w:lang w:eastAsia="en-US"/>
        </w:rPr>
        <w:t xml:space="preserve">решения налогового органа </w:t>
      </w:r>
      <w:r w:rsidRPr="00697333">
        <w:rPr>
          <w:rFonts w:eastAsia="Calibri"/>
          <w:bCs/>
          <w:color w:val="000000"/>
          <w:lang w:eastAsia="en-US"/>
        </w:rPr>
        <w:t xml:space="preserve">или постановления о возбуждении уголовного дела) </w:t>
      </w:r>
      <w:r w:rsidRPr="00697333">
        <w:rPr>
          <w:rFonts w:eastAsia="Calibri"/>
          <w:color w:val="000000"/>
          <w:lang w:eastAsia="en-US"/>
        </w:rPr>
        <w:t xml:space="preserve">недействительным полностью или в соответствующей части в установленном законом порядке, </w:t>
      </w:r>
    </w:p>
    <w:p w:rsidR="00697333" w:rsidRPr="00697333" w:rsidRDefault="00697333" w:rsidP="00697333">
      <w:pPr>
        <w:tabs>
          <w:tab w:val="left" w:pos="426"/>
          <w:tab w:val="left" w:pos="567"/>
          <w:tab w:val="left" w:pos="993"/>
          <w:tab w:val="left" w:pos="1418"/>
        </w:tabs>
        <w:ind w:firstLine="567"/>
        <w:contextualSpacing/>
        <w:jc w:val="both"/>
        <w:rPr>
          <w:rFonts w:eastAsia="Calibri"/>
          <w:color w:val="000000"/>
          <w:lang w:eastAsia="en-US"/>
        </w:rPr>
      </w:pPr>
      <w:r w:rsidRPr="00697333">
        <w:rPr>
          <w:rFonts w:eastAsia="Calibri"/>
          <w:color w:val="000000"/>
          <w:lang w:eastAsia="en-US"/>
        </w:rPr>
        <w:t>3.1.2. урегулирования каким-либо Звеном цепочки ситуации в отношении Несформированного</w:t>
      </w:r>
      <w:r w:rsidRPr="00697333">
        <w:rPr>
          <w:rFonts w:eastAsia="Calibri"/>
          <w:bCs/>
          <w:color w:val="000000"/>
          <w:lang w:eastAsia="en-US"/>
        </w:rPr>
        <w:t xml:space="preserve"> источника вычета НДС, если ранее </w:t>
      </w:r>
      <w:r w:rsidRPr="00697333">
        <w:rPr>
          <w:rFonts w:eastAsia="Calibri"/>
          <w:bCs/>
          <w:i/>
          <w:color w:val="000000"/>
          <w:lang w:eastAsia="en-US"/>
        </w:rPr>
        <w:t>(Общество)</w:t>
      </w:r>
      <w:r w:rsidRPr="00697333">
        <w:rPr>
          <w:rFonts w:eastAsia="Calibri"/>
          <w:bCs/>
          <w:color w:val="000000"/>
          <w:lang w:eastAsia="en-US"/>
        </w:rPr>
        <w:t xml:space="preserve"> добровольно отказалось от принятия к вычету НДС по операциям с </w:t>
      </w:r>
      <w:r w:rsidRPr="00697333">
        <w:rPr>
          <w:rFonts w:eastAsia="Calibri"/>
          <w:bCs/>
          <w:i/>
          <w:color w:val="000000"/>
          <w:lang w:eastAsia="en-US"/>
        </w:rPr>
        <w:t>(Контрагентом)</w:t>
      </w:r>
      <w:r w:rsidRPr="00697333">
        <w:rPr>
          <w:rFonts w:eastAsia="Calibri"/>
          <w:bCs/>
          <w:color w:val="000000"/>
          <w:lang w:eastAsia="en-US"/>
        </w:rPr>
        <w:t>, что должно быть подтверждено соответствующим Информационным письмом территориального налогового органа.</w:t>
      </w:r>
    </w:p>
    <w:p w:rsidR="00697333" w:rsidRPr="00697333" w:rsidRDefault="00697333" w:rsidP="00697333">
      <w:pPr>
        <w:tabs>
          <w:tab w:val="left" w:pos="426"/>
          <w:tab w:val="left" w:pos="567"/>
          <w:tab w:val="left" w:pos="993"/>
          <w:tab w:val="left" w:pos="1418"/>
        </w:tabs>
        <w:ind w:firstLine="567"/>
        <w:contextualSpacing/>
        <w:jc w:val="both"/>
        <w:rPr>
          <w:rFonts w:eastAsia="Calibri"/>
          <w:color w:val="000000"/>
          <w:lang w:eastAsia="en-US"/>
        </w:rPr>
      </w:pPr>
      <w:r w:rsidRPr="00697333">
        <w:rPr>
          <w:rFonts w:eastAsia="Calibri"/>
          <w:bCs/>
          <w:color w:val="000000"/>
          <w:lang w:eastAsia="en-US"/>
        </w:rPr>
        <w:t>3.2. </w:t>
      </w:r>
      <w:r w:rsidRPr="00697333">
        <w:rPr>
          <w:rFonts w:eastAsia="Calibri"/>
          <w:bCs/>
          <w:i/>
          <w:color w:val="000000"/>
          <w:lang w:eastAsia="en-US"/>
        </w:rPr>
        <w:t>(</w:t>
      </w:r>
      <w:r w:rsidRPr="00697333">
        <w:rPr>
          <w:rFonts w:eastAsia="Calibri"/>
          <w:i/>
          <w:color w:val="000000"/>
          <w:lang w:eastAsia="en-US"/>
        </w:rPr>
        <w:t>Общество)</w:t>
      </w:r>
      <w:r w:rsidRPr="00697333">
        <w:rPr>
          <w:rFonts w:eastAsia="Calibri"/>
          <w:color w:val="000000"/>
          <w:lang w:eastAsia="en-US"/>
        </w:rPr>
        <w:t xml:space="preserve"> возвращает денежные средства </w:t>
      </w:r>
      <w:r w:rsidRPr="00697333">
        <w:rPr>
          <w:rFonts w:eastAsia="Calibri"/>
          <w:i/>
          <w:color w:val="000000"/>
          <w:lang w:eastAsia="en-US"/>
        </w:rPr>
        <w:t>(Контрагенту)</w:t>
      </w:r>
      <w:r w:rsidRPr="00697333">
        <w:rPr>
          <w:rFonts w:eastAsia="Calibri"/>
          <w:color w:val="000000"/>
          <w:lang w:eastAsia="en-US"/>
        </w:rPr>
        <w:t xml:space="preserve"> в течение 10 (десяти) рабочих дней с даты получения </w:t>
      </w:r>
      <w:r w:rsidRPr="00697333">
        <w:rPr>
          <w:rFonts w:eastAsia="Calibri"/>
          <w:i/>
          <w:color w:val="000000"/>
          <w:lang w:eastAsia="en-US"/>
        </w:rPr>
        <w:t>(Обществом)</w:t>
      </w:r>
      <w:r w:rsidRPr="00697333">
        <w:rPr>
          <w:rFonts w:eastAsia="Calibri"/>
          <w:color w:val="000000"/>
          <w:lang w:eastAsia="en-US"/>
        </w:rPr>
        <w:t xml:space="preserve"> приложенных копий документов, подтверждающих обстоятельства, указанные в п.</w:t>
      </w:r>
      <w:r w:rsidRPr="00697333">
        <w:rPr>
          <w:rFonts w:eastAsia="Calibri"/>
          <w:bCs/>
          <w:color w:val="000000"/>
          <w:lang w:eastAsia="en-US"/>
        </w:rPr>
        <w:t xml:space="preserve"> </w:t>
      </w:r>
      <w:r w:rsidRPr="00697333">
        <w:rPr>
          <w:rFonts w:eastAsia="Calibri"/>
          <w:color w:val="000000"/>
          <w:lang w:eastAsia="en-US"/>
        </w:rPr>
        <w:t>3.1 Особых условий.</w:t>
      </w:r>
    </w:p>
    <w:p w:rsidR="00697333" w:rsidRPr="00697333" w:rsidRDefault="00697333" w:rsidP="00697333">
      <w:pPr>
        <w:tabs>
          <w:tab w:val="left" w:pos="426"/>
          <w:tab w:val="left" w:pos="567"/>
          <w:tab w:val="left" w:pos="993"/>
          <w:tab w:val="left" w:pos="1418"/>
        </w:tabs>
        <w:ind w:firstLine="567"/>
        <w:contextualSpacing/>
        <w:jc w:val="both"/>
        <w:rPr>
          <w:rFonts w:eastAsia="Calibri"/>
          <w:bCs/>
          <w:color w:val="000000"/>
          <w:lang w:eastAsia="en-US"/>
        </w:rPr>
      </w:pPr>
      <w:r w:rsidRPr="00697333">
        <w:rPr>
          <w:rFonts w:eastAsia="Calibri"/>
          <w:bCs/>
          <w:color w:val="000000"/>
          <w:lang w:eastAsia="en-US"/>
        </w:rPr>
        <w:t xml:space="preserve">3.3. В случае, определенном в п. 3.1.2 Особых условий, </w:t>
      </w:r>
      <w:r w:rsidRPr="00697333">
        <w:rPr>
          <w:rFonts w:eastAsia="Calibri"/>
          <w:bCs/>
          <w:i/>
          <w:color w:val="000000"/>
          <w:lang w:eastAsia="en-US"/>
        </w:rPr>
        <w:t>(Общество)</w:t>
      </w:r>
      <w:r w:rsidRPr="00697333">
        <w:rPr>
          <w:rFonts w:eastAsia="Calibri"/>
          <w:bCs/>
          <w:color w:val="000000"/>
          <w:lang w:eastAsia="en-US"/>
        </w:rPr>
        <w:t xml:space="preserve"> принимает на себя обязательство по возврату </w:t>
      </w:r>
      <w:r w:rsidRPr="00697333">
        <w:rPr>
          <w:rFonts w:eastAsia="Calibri"/>
          <w:bCs/>
          <w:i/>
          <w:color w:val="000000"/>
          <w:lang w:eastAsia="en-US"/>
        </w:rPr>
        <w:t xml:space="preserve">(Контрагенту) </w:t>
      </w:r>
      <w:r w:rsidRPr="00697333">
        <w:rPr>
          <w:rFonts w:eastAsia="Calibri"/>
          <w:bCs/>
          <w:color w:val="000000"/>
          <w:lang w:eastAsia="en-US"/>
        </w:rPr>
        <w:t xml:space="preserve">денежных средств, оставленных </w:t>
      </w:r>
      <w:r w:rsidRPr="00697333">
        <w:rPr>
          <w:rFonts w:eastAsia="Calibri"/>
          <w:bCs/>
          <w:i/>
          <w:color w:val="000000"/>
          <w:lang w:eastAsia="en-US"/>
        </w:rPr>
        <w:t>(Обществом)</w:t>
      </w:r>
      <w:r w:rsidRPr="00697333">
        <w:rPr>
          <w:rFonts w:eastAsia="Calibri"/>
          <w:bCs/>
          <w:color w:val="000000"/>
          <w:lang w:eastAsia="en-US"/>
        </w:rPr>
        <w:t xml:space="preserve"> за собой в счет возмещения имущественных потерь и (или) убытков, исключительно при условии, что в процессе </w:t>
      </w:r>
      <w:r w:rsidRPr="00697333">
        <w:rPr>
          <w:rFonts w:eastAsia="Calibri"/>
          <w:color w:val="000000"/>
          <w:lang w:eastAsia="en-US"/>
        </w:rPr>
        <w:t>урегулирования ситуации в отношении Несформированного</w:t>
      </w:r>
      <w:r w:rsidRPr="00697333">
        <w:rPr>
          <w:rFonts w:eastAsia="Calibri"/>
          <w:bCs/>
          <w:color w:val="000000"/>
          <w:lang w:eastAsia="en-US"/>
        </w:rPr>
        <w:t xml:space="preserve"> источника вычета НДС </w:t>
      </w:r>
      <w:r w:rsidRPr="00697333">
        <w:rPr>
          <w:rFonts w:eastAsia="Calibri"/>
          <w:color w:val="000000"/>
          <w:lang w:eastAsia="en-US"/>
        </w:rPr>
        <w:t xml:space="preserve">Предшествующими звеньями цепочки </w:t>
      </w:r>
      <w:r w:rsidRPr="00697333">
        <w:rPr>
          <w:rFonts w:eastAsia="Calibri"/>
          <w:bCs/>
          <w:color w:val="000000"/>
          <w:lang w:eastAsia="en-US"/>
        </w:rPr>
        <w:t xml:space="preserve">не истек установленный ст. 172 НК РФ срок, в течение которого </w:t>
      </w:r>
      <w:r w:rsidRPr="00697333">
        <w:rPr>
          <w:rFonts w:eastAsia="Calibri"/>
          <w:bCs/>
          <w:i/>
          <w:color w:val="000000"/>
          <w:lang w:eastAsia="en-US"/>
        </w:rPr>
        <w:t>(Общество)</w:t>
      </w:r>
      <w:r w:rsidRPr="00697333">
        <w:rPr>
          <w:rFonts w:eastAsia="Calibri"/>
          <w:bCs/>
          <w:color w:val="000000"/>
          <w:lang w:eastAsia="en-US"/>
        </w:rPr>
        <w:t xml:space="preserve"> сможет принять к вычету НДС.</w:t>
      </w:r>
    </w:p>
    <w:p w:rsidR="00697333" w:rsidRPr="00697333" w:rsidRDefault="00697333" w:rsidP="00697333">
      <w:pPr>
        <w:widowControl w:val="0"/>
        <w:tabs>
          <w:tab w:val="left" w:pos="426"/>
          <w:tab w:val="left" w:pos="567"/>
          <w:tab w:val="left" w:pos="993"/>
          <w:tab w:val="left" w:pos="1418"/>
        </w:tabs>
        <w:ind w:firstLine="567"/>
        <w:contextualSpacing/>
        <w:jc w:val="both"/>
        <w:rPr>
          <w:rFonts w:eastAsia="Calibri"/>
          <w:color w:val="000000"/>
          <w:lang w:eastAsia="en-US"/>
        </w:rPr>
      </w:pPr>
      <w:r w:rsidRPr="00697333">
        <w:rPr>
          <w:rFonts w:eastAsia="Calibri"/>
          <w:bCs/>
          <w:color w:val="000000"/>
          <w:lang w:eastAsia="en-US"/>
        </w:rPr>
        <w:t xml:space="preserve">Своевременное информирование </w:t>
      </w:r>
      <w:r w:rsidRPr="00697333">
        <w:rPr>
          <w:rFonts w:eastAsia="Calibri"/>
          <w:bCs/>
          <w:i/>
          <w:color w:val="000000"/>
          <w:lang w:eastAsia="en-US"/>
        </w:rPr>
        <w:t>(Общества)</w:t>
      </w:r>
      <w:r w:rsidRPr="00697333">
        <w:rPr>
          <w:rFonts w:eastAsia="Calibri"/>
          <w:bCs/>
          <w:color w:val="000000"/>
          <w:lang w:eastAsia="en-US"/>
        </w:rPr>
        <w:t xml:space="preserve"> об </w:t>
      </w:r>
      <w:r w:rsidRPr="00697333">
        <w:rPr>
          <w:rFonts w:eastAsia="Calibri"/>
          <w:color w:val="000000"/>
          <w:lang w:eastAsia="en-US"/>
        </w:rPr>
        <w:t>урегулировании ситуации в отношении Несформированного</w:t>
      </w:r>
      <w:r w:rsidRPr="00697333">
        <w:rPr>
          <w:rFonts w:eastAsia="Calibri"/>
          <w:bCs/>
          <w:color w:val="000000"/>
          <w:lang w:eastAsia="en-US"/>
        </w:rPr>
        <w:t xml:space="preserve"> источника вычета НДС </w:t>
      </w:r>
      <w:r w:rsidRPr="00697333">
        <w:rPr>
          <w:rFonts w:eastAsia="Calibri"/>
          <w:bCs/>
          <w:i/>
          <w:color w:val="000000"/>
          <w:lang w:eastAsia="en-US"/>
        </w:rPr>
        <w:t>(Контрагентом)</w:t>
      </w:r>
      <w:r w:rsidRPr="00697333">
        <w:rPr>
          <w:rFonts w:eastAsia="Calibri"/>
          <w:bCs/>
          <w:color w:val="000000"/>
          <w:lang w:eastAsia="en-US"/>
        </w:rPr>
        <w:t xml:space="preserve"> или </w:t>
      </w:r>
      <w:r w:rsidRPr="00697333">
        <w:rPr>
          <w:rFonts w:eastAsia="Calibri"/>
          <w:color w:val="000000"/>
          <w:lang w:eastAsia="en-US"/>
        </w:rPr>
        <w:t xml:space="preserve">Предшествующими звеньями цепочки по отношению к Обществу </w:t>
      </w:r>
      <w:r w:rsidRPr="00697333">
        <w:rPr>
          <w:rFonts w:eastAsia="Calibri"/>
          <w:bCs/>
          <w:color w:val="000000"/>
          <w:lang w:eastAsia="en-US"/>
        </w:rPr>
        <w:t xml:space="preserve">является обязанностью </w:t>
      </w:r>
      <w:r w:rsidRPr="00697333">
        <w:rPr>
          <w:rFonts w:eastAsia="Calibri"/>
          <w:bCs/>
          <w:i/>
          <w:color w:val="000000"/>
          <w:lang w:eastAsia="en-US"/>
        </w:rPr>
        <w:t>(Контрагента)</w:t>
      </w:r>
      <w:r w:rsidRPr="00697333">
        <w:rPr>
          <w:rFonts w:eastAsia="Calibri"/>
          <w:bCs/>
          <w:color w:val="000000"/>
          <w:lang w:eastAsia="en-US"/>
        </w:rPr>
        <w:t xml:space="preserve">. Если срок принятия </w:t>
      </w:r>
      <w:r w:rsidRPr="00697333">
        <w:rPr>
          <w:rFonts w:eastAsia="Calibri"/>
          <w:bCs/>
          <w:i/>
          <w:color w:val="000000"/>
          <w:lang w:eastAsia="en-US"/>
        </w:rPr>
        <w:t>(Обществом)</w:t>
      </w:r>
      <w:r w:rsidRPr="00697333">
        <w:rPr>
          <w:rFonts w:eastAsia="Calibri"/>
          <w:bCs/>
          <w:color w:val="000000"/>
          <w:lang w:eastAsia="en-US"/>
        </w:rPr>
        <w:t xml:space="preserve"> к вычету НДС истечет к моменту, когда </w:t>
      </w:r>
      <w:r w:rsidRPr="00697333">
        <w:rPr>
          <w:rFonts w:eastAsia="Calibri"/>
          <w:bCs/>
          <w:i/>
          <w:color w:val="000000"/>
          <w:lang w:eastAsia="en-US"/>
        </w:rPr>
        <w:t>(Общество)</w:t>
      </w:r>
      <w:r w:rsidRPr="00697333">
        <w:rPr>
          <w:rFonts w:eastAsia="Calibri"/>
          <w:bCs/>
          <w:color w:val="000000"/>
          <w:lang w:eastAsia="en-US"/>
        </w:rPr>
        <w:t xml:space="preserve"> узнает об </w:t>
      </w:r>
      <w:r w:rsidRPr="00697333">
        <w:rPr>
          <w:rFonts w:eastAsia="Calibri"/>
          <w:color w:val="000000"/>
          <w:lang w:eastAsia="en-US"/>
        </w:rPr>
        <w:t>урегулировании ситуации в отношении Несформированного</w:t>
      </w:r>
      <w:r w:rsidRPr="00697333">
        <w:rPr>
          <w:rFonts w:eastAsia="Calibri"/>
          <w:bCs/>
          <w:color w:val="000000"/>
          <w:lang w:eastAsia="en-US"/>
        </w:rPr>
        <w:t xml:space="preserve"> источника вычета НДС, </w:t>
      </w:r>
      <w:r w:rsidRPr="00697333">
        <w:rPr>
          <w:rFonts w:eastAsia="Calibri"/>
          <w:bCs/>
          <w:i/>
          <w:color w:val="000000"/>
          <w:lang w:eastAsia="en-US"/>
        </w:rPr>
        <w:t>(Общество)</w:t>
      </w:r>
      <w:r w:rsidRPr="00697333">
        <w:rPr>
          <w:rFonts w:eastAsia="Calibri"/>
          <w:bCs/>
          <w:color w:val="000000"/>
          <w:lang w:eastAsia="en-US"/>
        </w:rPr>
        <w:t xml:space="preserve"> вправе не возвращать </w:t>
      </w:r>
      <w:r w:rsidRPr="00697333">
        <w:rPr>
          <w:rFonts w:eastAsia="Calibri"/>
          <w:bCs/>
          <w:i/>
          <w:color w:val="000000"/>
          <w:lang w:eastAsia="en-US"/>
        </w:rPr>
        <w:t>(Контрагенту)</w:t>
      </w:r>
      <w:r w:rsidRPr="00697333">
        <w:rPr>
          <w:rFonts w:eastAsia="Calibri"/>
          <w:bCs/>
          <w:color w:val="000000"/>
          <w:lang w:eastAsia="en-US"/>
        </w:rPr>
        <w:t xml:space="preserve"> сумму, указанную в п. 3.1. Особых условий, а (</w:t>
      </w:r>
      <w:r w:rsidRPr="00697333">
        <w:rPr>
          <w:rFonts w:eastAsia="Calibri"/>
          <w:bCs/>
          <w:i/>
          <w:color w:val="000000"/>
          <w:lang w:eastAsia="en-US"/>
        </w:rPr>
        <w:t>Контрагент</w:t>
      </w:r>
      <w:r w:rsidRPr="00697333">
        <w:rPr>
          <w:rFonts w:eastAsia="Calibri"/>
          <w:bCs/>
          <w:color w:val="000000"/>
          <w:lang w:eastAsia="en-US"/>
        </w:rPr>
        <w:t>) соглашается с утратой им права требовать поворота возмещения имущественных потерь и (или) убытков.</w:t>
      </w:r>
    </w:p>
    <w:p w:rsidR="00697333" w:rsidRPr="00697333" w:rsidRDefault="00697333" w:rsidP="00697333">
      <w:pPr>
        <w:widowControl w:val="0"/>
        <w:tabs>
          <w:tab w:val="left" w:pos="426"/>
          <w:tab w:val="left" w:pos="567"/>
          <w:tab w:val="left" w:pos="993"/>
          <w:tab w:val="left" w:pos="1418"/>
        </w:tabs>
        <w:ind w:firstLine="567"/>
        <w:contextualSpacing/>
        <w:jc w:val="both"/>
        <w:rPr>
          <w:rFonts w:eastAsia="Calibri"/>
          <w:color w:val="000000"/>
          <w:lang w:eastAsia="en-US"/>
        </w:rPr>
      </w:pPr>
    </w:p>
    <w:p w:rsidR="00697333" w:rsidRPr="00697333" w:rsidRDefault="00697333" w:rsidP="00697333">
      <w:pPr>
        <w:numPr>
          <w:ilvl w:val="0"/>
          <w:numId w:val="31"/>
        </w:numPr>
        <w:tabs>
          <w:tab w:val="left" w:pos="426"/>
          <w:tab w:val="left" w:pos="567"/>
          <w:tab w:val="left" w:pos="851"/>
        </w:tabs>
        <w:ind w:left="0" w:firstLine="567"/>
        <w:contextualSpacing/>
        <w:jc w:val="both"/>
        <w:rPr>
          <w:rFonts w:eastAsia="Calibri"/>
          <w:b/>
          <w:color w:val="000000"/>
          <w:shd w:val="clear" w:color="auto" w:fill="FFFFFF"/>
          <w:lang w:eastAsia="en-US"/>
        </w:rPr>
      </w:pPr>
      <w:r w:rsidRPr="00697333">
        <w:rPr>
          <w:rFonts w:eastAsia="Calibri"/>
          <w:b/>
          <w:color w:val="000000"/>
          <w:shd w:val="clear" w:color="auto" w:fill="FFFFFF"/>
          <w:lang w:eastAsia="en-US"/>
        </w:rPr>
        <w:t>Прочие условия.</w:t>
      </w:r>
    </w:p>
    <w:p w:rsidR="00697333" w:rsidRPr="00697333" w:rsidRDefault="00697333" w:rsidP="00697333">
      <w:pPr>
        <w:tabs>
          <w:tab w:val="left" w:pos="426"/>
          <w:tab w:val="left" w:pos="567"/>
          <w:tab w:val="left" w:pos="851"/>
        </w:tabs>
        <w:ind w:firstLine="567"/>
        <w:contextualSpacing/>
        <w:jc w:val="both"/>
        <w:rPr>
          <w:rFonts w:eastAsia="Calibri"/>
          <w:color w:val="000000"/>
          <w:shd w:val="clear" w:color="auto" w:fill="FFFFFF"/>
          <w:lang w:eastAsia="en-US"/>
        </w:rPr>
      </w:pPr>
      <w:r w:rsidRPr="00697333">
        <w:rPr>
          <w:rFonts w:eastAsia="Calibri"/>
          <w:color w:val="000000"/>
          <w:lang w:eastAsia="en-US"/>
        </w:rPr>
        <w:t>4.1.</w:t>
      </w:r>
      <w:r w:rsidRPr="00697333">
        <w:rPr>
          <w:rFonts w:eastAsia="Calibri"/>
          <w:bCs/>
          <w:color w:val="000000"/>
          <w:lang w:eastAsia="en-US"/>
        </w:rPr>
        <w:t> </w:t>
      </w:r>
      <w:r w:rsidRPr="00697333">
        <w:rPr>
          <w:rFonts w:eastAsia="Calibri"/>
          <w:color w:val="000000"/>
          <w:lang w:eastAsia="en-US"/>
        </w:rPr>
        <w:t xml:space="preserve">Стороны признают, что положения Особых условий направлены на обеспечение имущественных интересов Сторон вне зависимости от действительности, исполнимости, заключенности </w:t>
      </w:r>
      <w:r w:rsidRPr="00697333">
        <w:rPr>
          <w:rFonts w:eastAsia="Calibri"/>
          <w:bCs/>
          <w:color w:val="000000"/>
          <w:lang w:eastAsia="en-US"/>
        </w:rPr>
        <w:t xml:space="preserve">настоящего </w:t>
      </w:r>
      <w:r w:rsidRPr="00697333">
        <w:rPr>
          <w:rFonts w:eastAsia="Calibri"/>
          <w:color w:val="000000"/>
          <w:lang w:eastAsia="en-US"/>
        </w:rPr>
        <w:t xml:space="preserve">Договора. В связи с этим Стороны рассматривают положения настоящих Особых условий в качестве самостоятельного, автономного соглашения, не зависящего от основного обязательства по </w:t>
      </w:r>
      <w:r w:rsidRPr="00697333">
        <w:rPr>
          <w:rFonts w:eastAsia="Calibri"/>
          <w:bCs/>
          <w:color w:val="000000"/>
          <w:lang w:eastAsia="en-US"/>
        </w:rPr>
        <w:t xml:space="preserve">настоящему </w:t>
      </w:r>
      <w:r w:rsidRPr="00697333">
        <w:rPr>
          <w:rFonts w:eastAsia="Calibri"/>
          <w:color w:val="000000"/>
          <w:lang w:eastAsia="en-US"/>
        </w:rPr>
        <w:t>Договору. В случае признания</w:t>
      </w:r>
      <w:r w:rsidRPr="00697333">
        <w:rPr>
          <w:rFonts w:eastAsia="Calibri"/>
          <w:bCs/>
          <w:color w:val="000000"/>
          <w:lang w:eastAsia="en-US"/>
        </w:rPr>
        <w:t xml:space="preserve"> настоящего</w:t>
      </w:r>
      <w:r w:rsidRPr="00697333">
        <w:rPr>
          <w:rFonts w:eastAsia="Calibri"/>
          <w:color w:val="000000"/>
          <w:lang w:eastAsia="en-US"/>
        </w:rPr>
        <w:t xml:space="preserve"> Договора недействительным, незаключенным, истечения срока его действия, условия настоящих Особых условий сохраняют юридическую силу. Ни одна из Сторон не имеет права оспаривать данные положения по причинам, связанным, зависящим или вытекающим из </w:t>
      </w:r>
      <w:r w:rsidRPr="00697333">
        <w:rPr>
          <w:rFonts w:eastAsia="Calibri"/>
          <w:bCs/>
          <w:color w:val="000000"/>
          <w:lang w:eastAsia="en-US"/>
        </w:rPr>
        <w:t xml:space="preserve">настоящего </w:t>
      </w:r>
      <w:r w:rsidRPr="00697333">
        <w:rPr>
          <w:rFonts w:eastAsia="Calibri"/>
          <w:color w:val="000000"/>
          <w:lang w:eastAsia="en-US"/>
        </w:rPr>
        <w:t>Договора.</w:t>
      </w:r>
    </w:p>
    <w:p w:rsidR="00697333" w:rsidRPr="00697333" w:rsidRDefault="00697333" w:rsidP="00697333">
      <w:pPr>
        <w:tabs>
          <w:tab w:val="left" w:pos="567"/>
          <w:tab w:val="left" w:pos="993"/>
          <w:tab w:val="left" w:pos="1418"/>
        </w:tabs>
        <w:spacing w:before="120"/>
        <w:ind w:firstLine="567"/>
        <w:jc w:val="both"/>
        <w:rPr>
          <w:rFonts w:eastAsia="Calibri"/>
          <w:color w:val="000000"/>
          <w:lang w:eastAsia="en-US"/>
        </w:rPr>
      </w:pPr>
      <w:r w:rsidRPr="00697333">
        <w:rPr>
          <w:rFonts w:eastAsia="Calibri"/>
          <w:color w:val="000000"/>
          <w:lang w:eastAsia="en-US"/>
        </w:rPr>
        <w:t>4.2. В дополнение к обязательствам, предусмотренным в настоящем Договоре:</w:t>
      </w:r>
    </w:p>
    <w:p w:rsidR="00697333" w:rsidRPr="00697333" w:rsidRDefault="00697333" w:rsidP="00697333">
      <w:pPr>
        <w:tabs>
          <w:tab w:val="left" w:pos="567"/>
          <w:tab w:val="left" w:pos="993"/>
          <w:tab w:val="left" w:pos="1418"/>
        </w:tabs>
        <w:ind w:firstLine="567"/>
        <w:jc w:val="both"/>
        <w:rPr>
          <w:rFonts w:eastAsia="Calibri"/>
          <w:color w:val="000000"/>
          <w:lang w:eastAsia="en-US"/>
        </w:rPr>
      </w:pPr>
      <w:r w:rsidRPr="00697333">
        <w:rPr>
          <w:rFonts w:eastAsia="Calibri"/>
          <w:color w:val="000000"/>
          <w:lang w:eastAsia="en-US"/>
        </w:rPr>
        <w:t xml:space="preserve">4.2.1. Сторона обязуются незамедлительно известить другую Сторону о том, что указанные в настоящем Договоре заверения перестают быть достоверными из-за изменений в ее правовом, имущественном или финансовом положении. </w:t>
      </w:r>
    </w:p>
    <w:p w:rsidR="00697333" w:rsidRPr="00697333" w:rsidRDefault="00697333" w:rsidP="00697333">
      <w:pPr>
        <w:tabs>
          <w:tab w:val="left" w:pos="567"/>
          <w:tab w:val="left" w:pos="993"/>
          <w:tab w:val="left" w:pos="1418"/>
        </w:tabs>
        <w:ind w:firstLine="567"/>
        <w:jc w:val="both"/>
        <w:rPr>
          <w:rFonts w:eastAsia="Calibri"/>
          <w:color w:val="000000"/>
          <w:lang w:eastAsia="en-US"/>
        </w:rPr>
      </w:pPr>
      <w:r w:rsidRPr="00697333">
        <w:rPr>
          <w:rFonts w:eastAsia="Calibri"/>
          <w:color w:val="000000"/>
          <w:lang w:eastAsia="en-US"/>
        </w:rPr>
        <w:t>4.2.2. (</w:t>
      </w:r>
      <w:r w:rsidRPr="00697333">
        <w:rPr>
          <w:rFonts w:eastAsia="Calibri"/>
          <w:i/>
          <w:color w:val="000000"/>
          <w:lang w:eastAsia="en-US"/>
        </w:rPr>
        <w:t>Контрагент</w:t>
      </w:r>
      <w:r w:rsidRPr="00697333">
        <w:rPr>
          <w:rFonts w:eastAsia="Calibri"/>
          <w:color w:val="000000"/>
          <w:lang w:eastAsia="en-US"/>
        </w:rPr>
        <w:t xml:space="preserve">) обязуется представить </w:t>
      </w:r>
      <w:r w:rsidRPr="00697333">
        <w:rPr>
          <w:rFonts w:eastAsia="Calibri"/>
          <w:i/>
          <w:color w:val="000000"/>
          <w:lang w:eastAsia="en-US"/>
        </w:rPr>
        <w:t>(Обществу)</w:t>
      </w:r>
      <w:r w:rsidRPr="00697333">
        <w:rPr>
          <w:rFonts w:eastAsia="Calibri"/>
          <w:color w:val="000000"/>
          <w:lang w:eastAsia="en-US"/>
        </w:rPr>
        <w:t xml:space="preserve"> в течение 10 (десяти) рабочих дней с даты подписания настоящего Договора копию Согласия, указанного в пункте 1.2.2 Особых условий, а также - в течение 10 </w:t>
      </w:r>
      <w:r w:rsidRPr="00697333">
        <w:rPr>
          <w:rFonts w:eastAsia="Calibri"/>
          <w:color w:val="000000"/>
          <w:lang w:eastAsia="fr-FR"/>
        </w:rPr>
        <w:t xml:space="preserve">(десяти) </w:t>
      </w:r>
      <w:r w:rsidRPr="00697333">
        <w:rPr>
          <w:rFonts w:eastAsia="Calibri"/>
          <w:color w:val="000000"/>
          <w:lang w:eastAsia="en-US"/>
        </w:rPr>
        <w:t>рабочих дней с даты подписания соответствующего договора с Соисполнителями - копию Согласия, указанного в пункте 1.3.9 Особых условий, и доказательство получения таких Согласий налоговым органом.</w:t>
      </w:r>
    </w:p>
    <w:p w:rsidR="00697333" w:rsidRPr="00697333" w:rsidRDefault="00697333" w:rsidP="00697333">
      <w:pPr>
        <w:tabs>
          <w:tab w:val="left" w:pos="567"/>
          <w:tab w:val="left" w:pos="1418"/>
        </w:tabs>
        <w:autoSpaceDE w:val="0"/>
        <w:autoSpaceDN w:val="0"/>
        <w:adjustRightInd w:val="0"/>
        <w:ind w:firstLine="567"/>
        <w:jc w:val="both"/>
        <w:rPr>
          <w:rFonts w:eastAsia="Calibri"/>
          <w:color w:val="000000"/>
          <w:lang w:eastAsia="fr-FR"/>
        </w:rPr>
      </w:pPr>
      <w:r w:rsidRPr="00697333">
        <w:rPr>
          <w:rFonts w:eastAsia="Calibri"/>
          <w:color w:val="000000"/>
          <w:lang w:eastAsia="en-US"/>
        </w:rPr>
        <w:t>4.2.3.</w:t>
      </w:r>
      <w:r w:rsidRPr="00697333">
        <w:rPr>
          <w:rFonts w:eastAsia="Calibri"/>
        </w:rPr>
        <w:t> </w:t>
      </w:r>
      <w:r w:rsidRPr="00697333">
        <w:rPr>
          <w:rFonts w:eastAsia="Calibri"/>
          <w:color w:val="000000"/>
          <w:lang w:eastAsia="fr-FR"/>
        </w:rPr>
        <w:t xml:space="preserve">Предоставить в течение 10 (десяти) рабочих дней с даты подписания настоящего Договора соглашения о безакцептном списании </w:t>
      </w:r>
      <w:r w:rsidRPr="00697333">
        <w:rPr>
          <w:rFonts w:eastAsia="Calibri"/>
          <w:i/>
          <w:color w:val="000000"/>
          <w:lang w:eastAsia="fr-FR"/>
        </w:rPr>
        <w:t>(Обществом)</w:t>
      </w:r>
      <w:r w:rsidRPr="00697333">
        <w:rPr>
          <w:rFonts w:eastAsia="Calibri"/>
          <w:color w:val="000000"/>
          <w:lang w:eastAsia="fr-FR"/>
        </w:rPr>
        <w:t xml:space="preserve"> денежных средств с расчетных счетов Контрагента, открытых в российских банках. </w:t>
      </w:r>
    </w:p>
    <w:p w:rsidR="00697333" w:rsidRPr="00697333" w:rsidRDefault="00697333" w:rsidP="00697333">
      <w:pPr>
        <w:tabs>
          <w:tab w:val="left" w:pos="567"/>
          <w:tab w:val="left" w:pos="1418"/>
        </w:tabs>
        <w:ind w:firstLine="567"/>
        <w:jc w:val="both"/>
        <w:rPr>
          <w:rFonts w:eastAsia="Calibri"/>
          <w:color w:val="000000"/>
          <w:lang w:eastAsia="fr-FR"/>
        </w:rPr>
      </w:pPr>
      <w:r w:rsidRPr="00697333">
        <w:rPr>
          <w:rFonts w:eastAsia="Calibri"/>
          <w:color w:val="000000"/>
          <w:lang w:eastAsia="fr-FR"/>
        </w:rPr>
        <w:lastRenderedPageBreak/>
        <w:t>Исключением являются счета, открытые в российских банках с целью банковского сопровождения контрактов, а также счета, которые используются в качестве специальных счетов участника закупки в соответствии с требованиями Федеральных законов № 44–ФЗ и № 223–ФЗ.</w:t>
      </w:r>
    </w:p>
    <w:p w:rsidR="00697333" w:rsidRPr="00697333" w:rsidRDefault="00697333" w:rsidP="00697333">
      <w:pPr>
        <w:tabs>
          <w:tab w:val="left" w:pos="567"/>
          <w:tab w:val="left" w:pos="1418"/>
        </w:tabs>
        <w:ind w:firstLine="567"/>
        <w:jc w:val="both"/>
        <w:rPr>
          <w:rFonts w:eastAsia="Calibri"/>
          <w:color w:val="000000"/>
          <w:lang w:eastAsia="fr-FR"/>
        </w:rPr>
      </w:pPr>
      <w:r w:rsidRPr="00697333">
        <w:rPr>
          <w:rFonts w:eastAsia="Calibri"/>
          <w:color w:val="000000"/>
          <w:lang w:eastAsia="fr-FR"/>
        </w:rPr>
        <w:t>4.2.4. </w:t>
      </w:r>
      <w:r w:rsidRPr="00697333">
        <w:rPr>
          <w:rFonts w:eastAsia="Calibri"/>
          <w:i/>
          <w:color w:val="000000"/>
          <w:lang w:eastAsia="fr-FR"/>
        </w:rPr>
        <w:t>(Контрагент)</w:t>
      </w:r>
      <w:r w:rsidRPr="00697333">
        <w:rPr>
          <w:rFonts w:eastAsia="Calibri"/>
          <w:color w:val="000000"/>
          <w:lang w:eastAsia="fr-FR"/>
        </w:rPr>
        <w:t xml:space="preserve"> обязуется представлять </w:t>
      </w:r>
      <w:r w:rsidRPr="00697333">
        <w:rPr>
          <w:rFonts w:eastAsia="Calibri"/>
          <w:i/>
          <w:color w:val="000000"/>
          <w:lang w:eastAsia="fr-FR"/>
        </w:rPr>
        <w:t>(Обществу)</w:t>
      </w:r>
      <w:r w:rsidRPr="00697333">
        <w:rPr>
          <w:rFonts w:eastAsia="Calibri"/>
          <w:color w:val="000000"/>
          <w:lang w:eastAsia="fr-FR"/>
        </w:rPr>
        <w:t xml:space="preserve"> необходимые документы в сроки и в формах согласно приложению №2 к Приложению </w:t>
      </w:r>
      <w:r w:rsidRPr="00697333">
        <w:rPr>
          <w:rFonts w:eastAsia="Calibri"/>
          <w:color w:val="000000"/>
          <w:lang w:val="en-US" w:eastAsia="fr-FR"/>
        </w:rPr>
        <w:t>N</w:t>
      </w:r>
      <w:r w:rsidRPr="00697333">
        <w:rPr>
          <w:rFonts w:eastAsia="Calibri"/>
          <w:color w:val="000000"/>
          <w:lang w:eastAsia="fr-FR"/>
        </w:rPr>
        <w:t xml:space="preserve"> 2 к настоящему Договору. </w:t>
      </w:r>
    </w:p>
    <w:p w:rsidR="00697333" w:rsidRPr="00697333" w:rsidRDefault="00697333" w:rsidP="00697333">
      <w:pPr>
        <w:tabs>
          <w:tab w:val="left" w:pos="567"/>
          <w:tab w:val="left" w:pos="1418"/>
          <w:tab w:val="left" w:pos="2160"/>
        </w:tabs>
        <w:spacing w:before="120"/>
        <w:ind w:firstLine="567"/>
        <w:jc w:val="both"/>
        <w:rPr>
          <w:color w:val="000000"/>
          <w:lang w:eastAsia="fr-FR"/>
        </w:rPr>
      </w:pPr>
      <w:r w:rsidRPr="00697333">
        <w:rPr>
          <w:rFonts w:eastAsia="Calibri"/>
          <w:color w:val="000000"/>
          <w:lang w:eastAsia="fr-FR"/>
        </w:rPr>
        <w:t xml:space="preserve">4.3. Нарушение </w:t>
      </w:r>
      <w:r w:rsidRPr="00697333">
        <w:rPr>
          <w:rFonts w:eastAsia="Calibri"/>
          <w:color w:val="000000"/>
          <w:lang w:eastAsia="en-US"/>
        </w:rPr>
        <w:t>(</w:t>
      </w:r>
      <w:r w:rsidRPr="00697333">
        <w:rPr>
          <w:rFonts w:eastAsia="Calibri"/>
          <w:i/>
          <w:color w:val="000000"/>
          <w:lang w:eastAsia="en-US"/>
        </w:rPr>
        <w:t>Контрагентом</w:t>
      </w:r>
      <w:r w:rsidRPr="00697333">
        <w:rPr>
          <w:rFonts w:eastAsia="Calibri"/>
          <w:color w:val="000000"/>
          <w:lang w:eastAsia="en-US"/>
        </w:rPr>
        <w:t xml:space="preserve">) </w:t>
      </w:r>
      <w:r w:rsidRPr="00697333">
        <w:rPr>
          <w:rFonts w:eastAsia="Calibri"/>
          <w:color w:val="000000"/>
          <w:lang w:eastAsia="fr-FR"/>
        </w:rPr>
        <w:t xml:space="preserve">заверений, неисполнение гарантий, в том числе, но не ограничиваясь </w:t>
      </w:r>
      <w:r w:rsidRPr="00697333">
        <w:rPr>
          <w:rFonts w:eastAsia="Calibri"/>
          <w:color w:val="000000"/>
          <w:lang w:eastAsia="en-US"/>
        </w:rPr>
        <w:t xml:space="preserve">непредставление, изменение или отзыв </w:t>
      </w:r>
      <w:r w:rsidRPr="00697333">
        <w:rPr>
          <w:rFonts w:eastAsia="Calibri"/>
          <w:i/>
          <w:color w:val="000000"/>
          <w:lang w:eastAsia="en-US"/>
        </w:rPr>
        <w:t>(Контрагентом)</w:t>
      </w:r>
      <w:r w:rsidRPr="00697333">
        <w:rPr>
          <w:rFonts w:eastAsia="Calibri"/>
          <w:color w:val="000000"/>
          <w:lang w:eastAsia="en-US"/>
        </w:rPr>
        <w:t xml:space="preserve"> Согласия налогоплательщика на признание сведений, составляющих налоговую тайну, общедоступными</w:t>
      </w:r>
      <w:r w:rsidRPr="00697333">
        <w:rPr>
          <w:rFonts w:eastAsia="Calibri"/>
          <w:color w:val="000000"/>
          <w:lang w:eastAsia="fr-FR"/>
        </w:rPr>
        <w:t>,</w:t>
      </w:r>
      <w:r w:rsidRPr="00697333">
        <w:rPr>
          <w:rFonts w:eastAsia="Calibri"/>
          <w:color w:val="000000"/>
        </w:rPr>
        <w:t xml:space="preserve"> а также Согласия </w:t>
      </w:r>
      <w:r w:rsidRPr="00697333">
        <w:rPr>
          <w:rFonts w:eastAsia="Calibri"/>
          <w:color w:val="000000"/>
          <w:lang w:eastAsia="en-US"/>
        </w:rPr>
        <w:t xml:space="preserve">на раскрытие </w:t>
      </w:r>
      <w:r w:rsidRPr="00697333">
        <w:rPr>
          <w:rFonts w:eastAsia="Calibri"/>
          <w:i/>
          <w:color w:val="000000"/>
          <w:lang w:eastAsia="en-US"/>
        </w:rPr>
        <w:t>(Обществом)</w:t>
      </w:r>
      <w:r w:rsidRPr="00697333">
        <w:rPr>
          <w:rFonts w:eastAsia="Calibri"/>
          <w:color w:val="000000"/>
          <w:lang w:eastAsia="en-US"/>
        </w:rPr>
        <w:t xml:space="preserve"> информации, составляющей коммерческую и(или) налоговую тайну,</w:t>
      </w:r>
      <w:r w:rsidRPr="00697333">
        <w:rPr>
          <w:rFonts w:eastAsia="Calibri"/>
          <w:color w:val="000000"/>
          <w:lang w:eastAsia="fr-FR"/>
        </w:rPr>
        <w:t xml:space="preserve"> не возмещение </w:t>
      </w:r>
      <w:r w:rsidRPr="00697333">
        <w:rPr>
          <w:rFonts w:eastAsia="Calibri"/>
          <w:i/>
          <w:color w:val="000000"/>
          <w:lang w:eastAsia="fr-FR"/>
        </w:rPr>
        <w:t>(Контрагентом)</w:t>
      </w:r>
      <w:r w:rsidRPr="00697333">
        <w:rPr>
          <w:rFonts w:eastAsia="Calibri"/>
          <w:color w:val="000000"/>
          <w:lang w:eastAsia="fr-FR"/>
        </w:rPr>
        <w:t xml:space="preserve"> имущественных потерь и (или) убытков, неисполнение или ненадлежащее исполнение </w:t>
      </w:r>
      <w:r w:rsidRPr="00697333">
        <w:rPr>
          <w:rFonts w:eastAsia="Calibri"/>
          <w:i/>
          <w:color w:val="000000"/>
          <w:lang w:eastAsia="fr-FR"/>
        </w:rPr>
        <w:t xml:space="preserve">(Контрагентом) </w:t>
      </w:r>
      <w:r w:rsidRPr="00697333">
        <w:rPr>
          <w:rFonts w:eastAsia="Calibri"/>
          <w:color w:val="000000"/>
          <w:lang w:eastAsia="fr-FR"/>
        </w:rPr>
        <w:t>обязательств, установленных настоящим пунктом Особых условий является основанием для (</w:t>
      </w:r>
      <w:r w:rsidRPr="00697333">
        <w:rPr>
          <w:rFonts w:eastAsia="Calibri"/>
          <w:i/>
          <w:color w:val="000000"/>
          <w:lang w:eastAsia="en-US"/>
        </w:rPr>
        <w:t>Общества)</w:t>
      </w:r>
      <w:r w:rsidRPr="00697333">
        <w:rPr>
          <w:rFonts w:eastAsia="Calibri"/>
          <w:color w:val="000000"/>
          <w:lang w:eastAsia="en-US"/>
        </w:rPr>
        <w:t xml:space="preserve"> требовать от </w:t>
      </w:r>
      <w:r w:rsidRPr="00697333">
        <w:rPr>
          <w:rFonts w:eastAsia="Calibri"/>
          <w:i/>
          <w:color w:val="000000"/>
          <w:lang w:eastAsia="en-US"/>
        </w:rPr>
        <w:t>(Контрагента)</w:t>
      </w:r>
      <w:r w:rsidRPr="00697333">
        <w:rPr>
          <w:rFonts w:eastAsia="Calibri"/>
          <w:color w:val="000000"/>
          <w:lang w:eastAsia="en-US"/>
        </w:rPr>
        <w:t xml:space="preserve"> уплаты неустойки (штрафа) в размере 1 % от цены настоящего Договора. Уплата неустойки (штрафа) не освобождает </w:t>
      </w:r>
      <w:r w:rsidRPr="00697333">
        <w:rPr>
          <w:rFonts w:eastAsia="Calibri"/>
          <w:i/>
          <w:color w:val="000000"/>
          <w:lang w:eastAsia="en-US"/>
        </w:rPr>
        <w:t>(Контрагента)</w:t>
      </w:r>
      <w:r w:rsidRPr="00697333">
        <w:rPr>
          <w:rFonts w:eastAsia="Calibri"/>
          <w:color w:val="000000"/>
          <w:lang w:eastAsia="en-US"/>
        </w:rPr>
        <w:t xml:space="preserve"> от исполнения предусмотренных обязательств. Кроме того, неисполнение </w:t>
      </w:r>
      <w:r w:rsidRPr="00697333">
        <w:rPr>
          <w:rFonts w:eastAsia="Calibri"/>
          <w:color w:val="000000"/>
          <w:lang w:eastAsia="fr-FR"/>
        </w:rPr>
        <w:t xml:space="preserve">или ненадлежащего исполнение Особых условий является основанием для одностороннего внесудебного отказа </w:t>
      </w:r>
      <w:r w:rsidRPr="00697333">
        <w:rPr>
          <w:rFonts w:eastAsia="Calibri"/>
          <w:i/>
          <w:color w:val="000000"/>
          <w:lang w:eastAsia="fr-FR"/>
        </w:rPr>
        <w:t>(Общества)</w:t>
      </w:r>
      <w:r w:rsidRPr="00697333">
        <w:rPr>
          <w:rFonts w:eastAsia="Calibri"/>
          <w:color w:val="000000"/>
          <w:lang w:eastAsia="fr-FR"/>
        </w:rPr>
        <w:t xml:space="preserve"> от Договора (исполнения Договора) путем письменного уведомления </w:t>
      </w:r>
      <w:r w:rsidRPr="00697333">
        <w:rPr>
          <w:rFonts w:eastAsia="Calibri"/>
          <w:i/>
          <w:color w:val="000000"/>
          <w:lang w:eastAsia="en-US"/>
        </w:rPr>
        <w:t>(Контрагента) об этом</w:t>
      </w:r>
      <w:r w:rsidRPr="00697333">
        <w:rPr>
          <w:rFonts w:eastAsia="Calibri"/>
          <w:color w:val="000000"/>
          <w:lang w:eastAsia="fr-FR"/>
        </w:rPr>
        <w:t xml:space="preserve">. При этом </w:t>
      </w:r>
      <w:r w:rsidRPr="00697333">
        <w:rPr>
          <w:rFonts w:eastAsia="Calibri"/>
          <w:i/>
          <w:color w:val="000000"/>
          <w:lang w:eastAsia="en-US"/>
        </w:rPr>
        <w:t>(Контрагент)</w:t>
      </w:r>
      <w:r w:rsidRPr="00697333">
        <w:rPr>
          <w:rFonts w:eastAsia="Calibri"/>
          <w:color w:val="000000"/>
          <w:lang w:eastAsia="en-US"/>
        </w:rPr>
        <w:t xml:space="preserve"> </w:t>
      </w:r>
      <w:r w:rsidRPr="00697333">
        <w:rPr>
          <w:rFonts w:eastAsia="Calibri"/>
          <w:color w:val="000000"/>
          <w:lang w:eastAsia="fr-FR"/>
        </w:rPr>
        <w:t xml:space="preserve">не вправе требовать от </w:t>
      </w:r>
      <w:r w:rsidRPr="00697333">
        <w:rPr>
          <w:rFonts w:eastAsia="Calibri"/>
          <w:i/>
          <w:color w:val="000000"/>
          <w:lang w:eastAsia="fr-FR"/>
        </w:rPr>
        <w:t>(Общества)</w:t>
      </w:r>
      <w:r w:rsidRPr="00697333">
        <w:rPr>
          <w:rFonts w:eastAsia="Calibri"/>
          <w:color w:val="000000"/>
          <w:lang w:eastAsia="fr-FR"/>
        </w:rPr>
        <w:t xml:space="preserve"> возмещения каких-либо убытков и (или) имущественных потерь, вызванных отказом </w:t>
      </w:r>
      <w:r w:rsidRPr="00697333">
        <w:rPr>
          <w:rFonts w:eastAsia="Calibri"/>
          <w:i/>
          <w:color w:val="000000"/>
          <w:lang w:eastAsia="fr-FR"/>
        </w:rPr>
        <w:t>(Общества)</w:t>
      </w:r>
      <w:r w:rsidRPr="00697333">
        <w:rPr>
          <w:rFonts w:eastAsia="Calibri"/>
          <w:color w:val="000000"/>
          <w:lang w:eastAsia="fr-FR"/>
        </w:rPr>
        <w:t xml:space="preserve"> от Договора (исполнения Договора). Отказ от Договора (исполнения Договора) по этому основанию не лишает </w:t>
      </w:r>
      <w:r w:rsidRPr="00697333">
        <w:rPr>
          <w:rFonts w:eastAsia="Calibri"/>
          <w:i/>
          <w:color w:val="000000"/>
          <w:lang w:eastAsia="fr-FR"/>
        </w:rPr>
        <w:t>(Общество)</w:t>
      </w:r>
      <w:r w:rsidRPr="00697333">
        <w:rPr>
          <w:rFonts w:eastAsia="Calibri"/>
          <w:color w:val="000000"/>
          <w:lang w:eastAsia="fr-FR"/>
        </w:rPr>
        <w:t xml:space="preserve"> права на возмещение убытков и/или имущественных потерь, а также взыскания неустойки.</w:t>
      </w:r>
    </w:p>
    <w:p w:rsidR="00697333" w:rsidRPr="00697333" w:rsidRDefault="00697333" w:rsidP="00697333">
      <w:pPr>
        <w:tabs>
          <w:tab w:val="left" w:pos="567"/>
          <w:tab w:val="left" w:pos="993"/>
          <w:tab w:val="left" w:pos="1418"/>
        </w:tabs>
        <w:ind w:firstLine="567"/>
        <w:jc w:val="both"/>
        <w:rPr>
          <w:rFonts w:eastAsia="Calibri"/>
          <w:color w:val="000000"/>
          <w:lang w:eastAsia="ar-SA"/>
        </w:rPr>
      </w:pPr>
    </w:p>
    <w:p w:rsidR="00697333" w:rsidRPr="00697333" w:rsidRDefault="00697333" w:rsidP="00697333">
      <w:pPr>
        <w:tabs>
          <w:tab w:val="left" w:pos="567"/>
          <w:tab w:val="left" w:pos="1418"/>
        </w:tabs>
        <w:autoSpaceDE w:val="0"/>
        <w:autoSpaceDN w:val="0"/>
        <w:adjustRightInd w:val="0"/>
        <w:jc w:val="both"/>
        <w:rPr>
          <w:rFonts w:eastAsia="Calibri"/>
          <w:b/>
          <w:color w:val="000000"/>
          <w:lang w:eastAsia="en-US"/>
        </w:rPr>
      </w:pPr>
    </w:p>
    <w:tbl>
      <w:tblPr>
        <w:tblW w:w="10310" w:type="dxa"/>
        <w:jc w:val="center"/>
        <w:tblLayout w:type="fixed"/>
        <w:tblCellMar>
          <w:left w:w="70" w:type="dxa"/>
          <w:right w:w="70" w:type="dxa"/>
        </w:tblCellMar>
        <w:tblLook w:val="0000" w:firstRow="0" w:lastRow="0" w:firstColumn="0" w:lastColumn="0" w:noHBand="0" w:noVBand="0"/>
      </w:tblPr>
      <w:tblGrid>
        <w:gridCol w:w="5580"/>
        <w:gridCol w:w="4730"/>
      </w:tblGrid>
      <w:tr w:rsidR="00697333" w:rsidRPr="00697333" w:rsidTr="00E36501">
        <w:trPr>
          <w:trHeight w:val="1412"/>
          <w:jc w:val="center"/>
        </w:trPr>
        <w:tc>
          <w:tcPr>
            <w:tcW w:w="5580" w:type="dxa"/>
            <w:tcBorders>
              <w:top w:val="nil"/>
              <w:left w:val="nil"/>
              <w:bottom w:val="nil"/>
              <w:right w:val="nil"/>
            </w:tcBorders>
          </w:tcPr>
          <w:p w:rsidR="00697333" w:rsidRPr="00697333" w:rsidRDefault="00697333" w:rsidP="00697333">
            <w:pPr>
              <w:rPr>
                <w:b/>
              </w:rPr>
            </w:pPr>
          </w:p>
          <w:p w:rsidR="00697333" w:rsidRPr="00697333" w:rsidRDefault="00697333" w:rsidP="00697333">
            <w:pPr>
              <w:rPr>
                <w:b/>
              </w:rPr>
            </w:pPr>
            <w:r w:rsidRPr="00697333">
              <w:rPr>
                <w:b/>
              </w:rPr>
              <w:t>Покупатель</w:t>
            </w:r>
          </w:p>
          <w:p w:rsidR="00697333" w:rsidRPr="00697333" w:rsidRDefault="00697333" w:rsidP="00697333">
            <w:r w:rsidRPr="00697333">
              <w:t>___________________</w:t>
            </w:r>
          </w:p>
          <w:p w:rsidR="00697333" w:rsidRPr="00697333" w:rsidRDefault="00697333" w:rsidP="00697333">
            <w:r w:rsidRPr="00697333">
              <w:t xml:space="preserve"> _________________   </w:t>
            </w:r>
          </w:p>
        </w:tc>
        <w:tc>
          <w:tcPr>
            <w:tcW w:w="4730" w:type="dxa"/>
            <w:tcBorders>
              <w:top w:val="nil"/>
              <w:left w:val="nil"/>
              <w:bottom w:val="nil"/>
              <w:right w:val="nil"/>
            </w:tcBorders>
            <w:vAlign w:val="center"/>
          </w:tcPr>
          <w:p w:rsidR="00697333" w:rsidRPr="00697333" w:rsidRDefault="00697333" w:rsidP="00697333">
            <w:pPr>
              <w:rPr>
                <w:b/>
              </w:rPr>
            </w:pPr>
            <w:r w:rsidRPr="00697333">
              <w:rPr>
                <w:b/>
              </w:rPr>
              <w:t xml:space="preserve">Поставщик </w:t>
            </w:r>
          </w:p>
          <w:p w:rsidR="00697333" w:rsidRPr="00697333" w:rsidRDefault="00697333" w:rsidP="00697333">
            <w:r w:rsidRPr="00697333">
              <w:t>__________________</w:t>
            </w:r>
          </w:p>
          <w:p w:rsidR="00697333" w:rsidRPr="00697333" w:rsidRDefault="00697333" w:rsidP="00697333">
            <w:r w:rsidRPr="00697333">
              <w:t>___________________</w:t>
            </w:r>
          </w:p>
        </w:tc>
      </w:tr>
    </w:tbl>
    <w:p w:rsidR="00697333" w:rsidRPr="00697333" w:rsidRDefault="00697333" w:rsidP="00697333">
      <w:pPr>
        <w:rPr>
          <w:rFonts w:eastAsia="Calibri"/>
          <w:color w:val="000000"/>
          <w:lang w:eastAsia="en-US"/>
        </w:rPr>
        <w:sectPr w:rsidR="00697333" w:rsidRPr="00697333">
          <w:pgSz w:w="11906" w:h="16838"/>
          <w:pgMar w:top="851" w:right="850" w:bottom="993" w:left="1134" w:header="708" w:footer="403" w:gutter="0"/>
          <w:cols w:space="720"/>
        </w:sectPr>
      </w:pPr>
    </w:p>
    <w:p w:rsidR="00697333" w:rsidRPr="00697333" w:rsidRDefault="00697333" w:rsidP="00697333">
      <w:pPr>
        <w:tabs>
          <w:tab w:val="left" w:pos="567"/>
          <w:tab w:val="left" w:pos="1418"/>
        </w:tabs>
        <w:spacing w:after="200" w:line="276" w:lineRule="auto"/>
        <w:contextualSpacing/>
        <w:jc w:val="right"/>
        <w:rPr>
          <w:rFonts w:eastAsia="Calibri"/>
          <w:color w:val="000000"/>
          <w:lang w:eastAsia="en-US"/>
        </w:rPr>
      </w:pPr>
      <w:r w:rsidRPr="00697333">
        <w:rPr>
          <w:rFonts w:eastAsia="Calibri"/>
          <w:color w:val="000000"/>
          <w:lang w:eastAsia="en-US"/>
        </w:rPr>
        <w:lastRenderedPageBreak/>
        <w:t>Приложение № 1</w:t>
      </w:r>
    </w:p>
    <w:p w:rsidR="00697333" w:rsidRPr="00697333" w:rsidRDefault="00697333" w:rsidP="00697333">
      <w:pPr>
        <w:tabs>
          <w:tab w:val="left" w:pos="567"/>
          <w:tab w:val="left" w:pos="1418"/>
        </w:tabs>
        <w:spacing w:after="200" w:line="276" w:lineRule="auto"/>
        <w:contextualSpacing/>
        <w:jc w:val="right"/>
        <w:rPr>
          <w:rFonts w:eastAsia="Calibri"/>
          <w:color w:val="000000"/>
          <w:lang w:eastAsia="en-US"/>
        </w:rPr>
      </w:pPr>
      <w:r w:rsidRPr="00697333">
        <w:rPr>
          <w:rFonts w:eastAsia="Calibri"/>
          <w:color w:val="000000"/>
          <w:lang w:eastAsia="en-US"/>
        </w:rPr>
        <w:t>к Приложению № 2</w:t>
      </w:r>
      <w:r w:rsidRPr="00697333">
        <w:rPr>
          <w:rFonts w:eastAsia="Calibri"/>
          <w:i/>
          <w:color w:val="000000"/>
          <w:lang w:eastAsia="en-US"/>
        </w:rPr>
        <w:t xml:space="preserve"> </w:t>
      </w:r>
    </w:p>
    <w:p w:rsidR="00697333" w:rsidRPr="00697333" w:rsidRDefault="00697333" w:rsidP="00697333">
      <w:pPr>
        <w:tabs>
          <w:tab w:val="left" w:pos="567"/>
          <w:tab w:val="left" w:pos="1418"/>
        </w:tabs>
        <w:spacing w:after="200" w:line="276" w:lineRule="auto"/>
        <w:contextualSpacing/>
        <w:jc w:val="right"/>
        <w:rPr>
          <w:rFonts w:eastAsia="Calibri"/>
          <w:b/>
          <w:color w:val="000000"/>
          <w:lang w:eastAsia="en-US"/>
        </w:rPr>
      </w:pPr>
      <w:r w:rsidRPr="00697333">
        <w:rPr>
          <w:rFonts w:eastAsia="Calibri"/>
          <w:color w:val="000000"/>
          <w:lang w:eastAsia="en-US"/>
        </w:rPr>
        <w:t>к договору поставки от _______ № ______________</w:t>
      </w:r>
    </w:p>
    <w:p w:rsidR="00697333" w:rsidRPr="00697333" w:rsidRDefault="00697333" w:rsidP="00697333">
      <w:pPr>
        <w:tabs>
          <w:tab w:val="left" w:pos="567"/>
          <w:tab w:val="left" w:pos="1418"/>
        </w:tabs>
        <w:spacing w:after="200" w:line="276" w:lineRule="auto"/>
        <w:contextualSpacing/>
        <w:jc w:val="right"/>
        <w:rPr>
          <w:rFonts w:eastAsia="Calibri"/>
          <w:b/>
          <w:color w:val="000000"/>
          <w:lang w:eastAsia="en-US"/>
        </w:rPr>
      </w:pPr>
    </w:p>
    <w:p w:rsidR="00697333" w:rsidRPr="00697333" w:rsidRDefault="00697333" w:rsidP="00697333">
      <w:pPr>
        <w:tabs>
          <w:tab w:val="left" w:pos="567"/>
          <w:tab w:val="left" w:pos="1418"/>
        </w:tabs>
        <w:spacing w:after="200" w:line="276" w:lineRule="auto"/>
        <w:contextualSpacing/>
        <w:jc w:val="right"/>
        <w:rPr>
          <w:rFonts w:eastAsia="Calibri"/>
          <w:b/>
          <w:color w:val="000000"/>
          <w:lang w:eastAsia="en-US"/>
        </w:rPr>
      </w:pPr>
      <w:r w:rsidRPr="00697333">
        <w:rPr>
          <w:rFonts w:eastAsia="Calibri"/>
          <w:b/>
          <w:color w:val="000000"/>
          <w:lang w:eastAsia="en-US"/>
        </w:rPr>
        <w:t>Генеральному директору</w:t>
      </w:r>
    </w:p>
    <w:p w:rsidR="00697333" w:rsidRPr="00697333" w:rsidRDefault="00697333" w:rsidP="00697333">
      <w:pPr>
        <w:tabs>
          <w:tab w:val="left" w:pos="567"/>
          <w:tab w:val="left" w:pos="1418"/>
        </w:tabs>
        <w:spacing w:after="200" w:line="276" w:lineRule="auto"/>
        <w:contextualSpacing/>
        <w:jc w:val="right"/>
        <w:rPr>
          <w:rFonts w:eastAsia="Calibri"/>
          <w:b/>
          <w:color w:val="000000"/>
          <w:lang w:eastAsia="en-US"/>
        </w:rPr>
      </w:pPr>
      <w:r w:rsidRPr="00697333">
        <w:rPr>
          <w:rFonts w:eastAsia="Calibri"/>
          <w:b/>
          <w:color w:val="000000"/>
          <w:lang w:eastAsia="en-US"/>
        </w:rPr>
        <w:t>(</w:t>
      </w:r>
      <w:r w:rsidRPr="00697333">
        <w:rPr>
          <w:rFonts w:eastAsia="Calibri"/>
          <w:b/>
          <w:i/>
          <w:color w:val="000000"/>
          <w:lang w:eastAsia="en-US"/>
        </w:rPr>
        <w:t>Контрагент)</w:t>
      </w:r>
    </w:p>
    <w:p w:rsidR="00697333" w:rsidRPr="00697333" w:rsidRDefault="00697333" w:rsidP="00697333">
      <w:pPr>
        <w:tabs>
          <w:tab w:val="left" w:pos="567"/>
          <w:tab w:val="left" w:pos="1418"/>
        </w:tabs>
        <w:spacing w:after="200" w:line="276" w:lineRule="auto"/>
        <w:contextualSpacing/>
        <w:jc w:val="right"/>
        <w:rPr>
          <w:rFonts w:eastAsia="Calibri"/>
          <w:b/>
          <w:color w:val="000000"/>
          <w:lang w:eastAsia="en-US"/>
        </w:rPr>
      </w:pPr>
      <w:r w:rsidRPr="00697333">
        <w:rPr>
          <w:rFonts w:eastAsia="Calibri"/>
          <w:b/>
          <w:color w:val="000000"/>
          <w:lang w:eastAsia="en-US"/>
        </w:rPr>
        <w:t>(</w:t>
      </w:r>
      <w:r w:rsidRPr="00697333">
        <w:rPr>
          <w:rFonts w:eastAsia="Calibri"/>
          <w:b/>
          <w:i/>
          <w:color w:val="000000"/>
          <w:lang w:eastAsia="en-US"/>
        </w:rPr>
        <w:t>ФИО</w:t>
      </w:r>
      <w:r w:rsidRPr="00697333">
        <w:rPr>
          <w:rFonts w:eastAsia="Calibri"/>
          <w:b/>
          <w:color w:val="000000"/>
          <w:lang w:eastAsia="en-US"/>
        </w:rPr>
        <w:t>)</w:t>
      </w:r>
    </w:p>
    <w:p w:rsidR="00697333" w:rsidRPr="00697333" w:rsidRDefault="00697333" w:rsidP="00697333">
      <w:pPr>
        <w:tabs>
          <w:tab w:val="left" w:pos="567"/>
          <w:tab w:val="left" w:pos="1418"/>
        </w:tabs>
        <w:ind w:firstLine="709"/>
        <w:contextualSpacing/>
        <w:jc w:val="center"/>
        <w:rPr>
          <w:rFonts w:eastAsia="Calibri"/>
          <w:color w:val="000000"/>
          <w:lang w:eastAsia="en-US"/>
        </w:rPr>
      </w:pPr>
    </w:p>
    <w:p w:rsidR="00697333" w:rsidRPr="00697333" w:rsidRDefault="00697333" w:rsidP="00697333">
      <w:pPr>
        <w:tabs>
          <w:tab w:val="left" w:pos="567"/>
          <w:tab w:val="left" w:pos="1418"/>
        </w:tabs>
        <w:ind w:firstLine="709"/>
        <w:contextualSpacing/>
        <w:jc w:val="center"/>
        <w:rPr>
          <w:rFonts w:eastAsia="Calibri"/>
          <w:color w:val="000000"/>
          <w:lang w:eastAsia="en-US"/>
        </w:rPr>
      </w:pPr>
    </w:p>
    <w:p w:rsidR="00697333" w:rsidRPr="00697333" w:rsidRDefault="00697333" w:rsidP="00697333">
      <w:pPr>
        <w:tabs>
          <w:tab w:val="left" w:pos="567"/>
          <w:tab w:val="left" w:pos="1418"/>
        </w:tabs>
        <w:ind w:firstLine="709"/>
        <w:contextualSpacing/>
        <w:jc w:val="center"/>
        <w:rPr>
          <w:rFonts w:eastAsia="Calibri"/>
          <w:color w:val="000000"/>
          <w:lang w:eastAsia="en-US"/>
        </w:rPr>
      </w:pPr>
      <w:r w:rsidRPr="00697333">
        <w:rPr>
          <w:rFonts w:eastAsia="Calibri"/>
          <w:color w:val="000000"/>
          <w:lang w:eastAsia="en-US"/>
        </w:rPr>
        <w:t xml:space="preserve">Уведомление </w:t>
      </w:r>
    </w:p>
    <w:p w:rsidR="00697333" w:rsidRPr="00697333" w:rsidRDefault="00697333" w:rsidP="00697333">
      <w:pPr>
        <w:tabs>
          <w:tab w:val="left" w:pos="567"/>
          <w:tab w:val="left" w:pos="1418"/>
        </w:tabs>
        <w:ind w:firstLine="709"/>
        <w:contextualSpacing/>
        <w:jc w:val="center"/>
        <w:rPr>
          <w:rFonts w:eastAsia="Calibri"/>
          <w:color w:val="000000"/>
          <w:lang w:eastAsia="en-US"/>
        </w:rPr>
      </w:pPr>
      <w:r w:rsidRPr="00697333">
        <w:rPr>
          <w:rFonts w:eastAsia="Calibri"/>
          <w:color w:val="000000"/>
          <w:lang w:eastAsia="en-US"/>
        </w:rPr>
        <w:t>О наличии признаков Несформированного источника вычета НДС</w:t>
      </w:r>
    </w:p>
    <w:p w:rsidR="00697333" w:rsidRPr="00697333" w:rsidRDefault="00697333" w:rsidP="00697333">
      <w:pPr>
        <w:tabs>
          <w:tab w:val="left" w:pos="567"/>
          <w:tab w:val="left" w:pos="1418"/>
        </w:tabs>
        <w:ind w:firstLine="709"/>
        <w:contextualSpacing/>
        <w:jc w:val="both"/>
        <w:rPr>
          <w:rFonts w:eastAsia="Calibri"/>
          <w:color w:val="000000"/>
          <w:lang w:eastAsia="en-US"/>
        </w:rPr>
      </w:pPr>
    </w:p>
    <w:p w:rsidR="00697333" w:rsidRPr="00697333" w:rsidRDefault="00697333" w:rsidP="00697333">
      <w:pPr>
        <w:tabs>
          <w:tab w:val="left" w:pos="567"/>
          <w:tab w:val="left" w:pos="1418"/>
        </w:tabs>
        <w:ind w:firstLine="709"/>
        <w:contextualSpacing/>
        <w:jc w:val="both"/>
        <w:rPr>
          <w:rFonts w:eastAsia="Calibri"/>
          <w:color w:val="000000"/>
          <w:lang w:eastAsia="en-US"/>
        </w:rPr>
      </w:pPr>
      <w:r w:rsidRPr="00697333">
        <w:rPr>
          <w:rFonts w:eastAsia="Calibri"/>
          <w:i/>
          <w:color w:val="000000"/>
          <w:lang w:eastAsia="en-US"/>
        </w:rPr>
        <w:t>(Общество)</w:t>
      </w:r>
      <w:r w:rsidRPr="00697333">
        <w:rPr>
          <w:rFonts w:eastAsia="Calibri"/>
          <w:color w:val="000000"/>
          <w:lang w:eastAsia="en-US"/>
        </w:rPr>
        <w:t xml:space="preserve"> (далее Общество) уведомляет, что согласно письму </w:t>
      </w:r>
      <w:r w:rsidRPr="00697333">
        <w:rPr>
          <w:rFonts w:eastAsia="Calibri"/>
          <w:i/>
          <w:color w:val="000000"/>
          <w:lang w:eastAsia="en-US"/>
        </w:rPr>
        <w:t>(Наименование налогового органа)</w:t>
      </w:r>
      <w:r w:rsidRPr="00697333">
        <w:rPr>
          <w:rFonts w:eastAsia="Calibri"/>
          <w:color w:val="000000"/>
          <w:lang w:eastAsia="en-US"/>
        </w:rPr>
        <w:t xml:space="preserve"> от </w:t>
      </w:r>
      <w:r w:rsidRPr="00697333">
        <w:rPr>
          <w:rFonts w:eastAsia="Calibri"/>
          <w:i/>
          <w:color w:val="000000"/>
          <w:lang w:eastAsia="en-US"/>
        </w:rPr>
        <w:t>(дата и номер)</w:t>
      </w:r>
      <w:r w:rsidRPr="00697333">
        <w:rPr>
          <w:rFonts w:eastAsia="Calibri"/>
          <w:color w:val="000000"/>
          <w:lang w:eastAsia="en-US"/>
        </w:rPr>
        <w:t xml:space="preserve"> (Приложение), в отношении предоставленной Обществом налоговой декларации по НДС за </w:t>
      </w:r>
      <w:r w:rsidRPr="00697333">
        <w:rPr>
          <w:rFonts w:eastAsia="Calibri"/>
          <w:i/>
          <w:color w:val="000000"/>
          <w:lang w:eastAsia="en-US"/>
        </w:rPr>
        <w:t>(номер квартала)</w:t>
      </w:r>
      <w:r w:rsidRPr="00697333">
        <w:rPr>
          <w:rFonts w:eastAsia="Calibri"/>
          <w:color w:val="000000"/>
          <w:lang w:eastAsia="en-US"/>
        </w:rPr>
        <w:t xml:space="preserve"> квартал </w:t>
      </w:r>
      <w:r w:rsidRPr="00697333">
        <w:rPr>
          <w:rFonts w:eastAsia="Calibri"/>
          <w:i/>
          <w:color w:val="000000"/>
          <w:lang w:eastAsia="en-US"/>
        </w:rPr>
        <w:t>(год)</w:t>
      </w:r>
      <w:r w:rsidRPr="00697333">
        <w:rPr>
          <w:rFonts w:eastAsia="Calibri"/>
          <w:color w:val="000000"/>
          <w:lang w:eastAsia="en-US"/>
        </w:rPr>
        <w:t xml:space="preserve"> года выявлено наличие признаков Несформированного источника по цепочке поставщиков товаров (работ, услуг) для принятия Обществом к вычету сумм НДС.</w:t>
      </w:r>
    </w:p>
    <w:p w:rsidR="00697333" w:rsidRPr="00697333" w:rsidRDefault="00697333" w:rsidP="00697333">
      <w:pPr>
        <w:tabs>
          <w:tab w:val="left" w:pos="567"/>
          <w:tab w:val="left" w:pos="1418"/>
        </w:tabs>
        <w:ind w:firstLine="709"/>
        <w:contextualSpacing/>
        <w:jc w:val="both"/>
        <w:rPr>
          <w:rFonts w:eastAsia="Calibri"/>
          <w:color w:val="000000"/>
          <w:lang w:eastAsia="en-US"/>
        </w:rPr>
      </w:pPr>
      <w:r w:rsidRPr="00697333">
        <w:rPr>
          <w:rFonts w:eastAsia="Calibri"/>
          <w:color w:val="000000"/>
          <w:lang w:eastAsia="en-US"/>
        </w:rPr>
        <w:t>В соответствии с п. 2.2. «Особых условий» к договору (</w:t>
      </w:r>
      <w:r w:rsidRPr="00697333">
        <w:rPr>
          <w:rFonts w:eastAsia="Calibri"/>
          <w:i/>
          <w:color w:val="000000"/>
          <w:lang w:eastAsia="en-US"/>
        </w:rPr>
        <w:t>дата и номер</w:t>
      </w:r>
      <w:r w:rsidRPr="00697333">
        <w:rPr>
          <w:rFonts w:eastAsia="Calibri"/>
          <w:color w:val="000000"/>
          <w:lang w:eastAsia="en-US"/>
        </w:rPr>
        <w:t>), сообщаем о необходимости обеспечить урегулирование ситуации Несформированного источника вычета НДС в срок до (</w:t>
      </w:r>
      <w:r w:rsidRPr="00697333">
        <w:rPr>
          <w:rFonts w:eastAsia="Calibri"/>
          <w:i/>
          <w:color w:val="000000"/>
          <w:lang w:eastAsia="en-US"/>
        </w:rPr>
        <w:t>дата</w:t>
      </w:r>
      <w:r w:rsidRPr="00697333">
        <w:rPr>
          <w:rFonts w:eastAsia="Calibri"/>
          <w:color w:val="000000"/>
          <w:lang w:eastAsia="en-US"/>
        </w:rPr>
        <w:t>).</w:t>
      </w:r>
      <w:r w:rsidRPr="00697333">
        <w:rPr>
          <w:rFonts w:eastAsia="Calibri"/>
          <w:i/>
          <w:color w:val="000000"/>
          <w:lang w:eastAsia="en-US"/>
        </w:rPr>
        <w:t xml:space="preserve"> </w:t>
      </w:r>
    </w:p>
    <w:p w:rsidR="00697333" w:rsidRPr="00697333" w:rsidRDefault="00697333" w:rsidP="00697333">
      <w:pPr>
        <w:tabs>
          <w:tab w:val="left" w:pos="567"/>
          <w:tab w:val="left" w:pos="1418"/>
        </w:tabs>
        <w:ind w:firstLine="709"/>
        <w:contextualSpacing/>
        <w:jc w:val="both"/>
        <w:rPr>
          <w:rFonts w:eastAsia="Calibri"/>
          <w:color w:val="000000"/>
          <w:lang w:eastAsia="en-US"/>
        </w:rPr>
      </w:pPr>
    </w:p>
    <w:p w:rsidR="00697333" w:rsidRPr="00697333" w:rsidRDefault="00697333" w:rsidP="00697333">
      <w:pPr>
        <w:tabs>
          <w:tab w:val="left" w:pos="567"/>
          <w:tab w:val="left" w:pos="1418"/>
        </w:tabs>
        <w:ind w:firstLine="709"/>
        <w:contextualSpacing/>
        <w:jc w:val="both"/>
        <w:rPr>
          <w:rFonts w:eastAsia="Calibri"/>
          <w:color w:val="000000"/>
          <w:lang w:eastAsia="en-US"/>
        </w:rPr>
      </w:pPr>
    </w:p>
    <w:tbl>
      <w:tblPr>
        <w:tblW w:w="9356" w:type="dxa"/>
        <w:tblLook w:val="01E0" w:firstRow="1" w:lastRow="1" w:firstColumn="1" w:lastColumn="1" w:noHBand="0" w:noVBand="0"/>
      </w:tblPr>
      <w:tblGrid>
        <w:gridCol w:w="1704"/>
        <w:gridCol w:w="7652"/>
      </w:tblGrid>
      <w:tr w:rsidR="00697333" w:rsidRPr="00697333" w:rsidTr="00E36501">
        <w:trPr>
          <w:trHeight w:val="424"/>
        </w:trPr>
        <w:tc>
          <w:tcPr>
            <w:tcW w:w="1704" w:type="dxa"/>
            <w:hideMark/>
          </w:tcPr>
          <w:p w:rsidR="00697333" w:rsidRPr="00697333" w:rsidRDefault="00697333" w:rsidP="00697333">
            <w:pPr>
              <w:tabs>
                <w:tab w:val="left" w:pos="567"/>
                <w:tab w:val="left" w:pos="1418"/>
                <w:tab w:val="center" w:pos="4677"/>
                <w:tab w:val="left" w:pos="7935"/>
                <w:tab w:val="right" w:pos="9355"/>
              </w:tabs>
              <w:spacing w:line="256" w:lineRule="auto"/>
              <w:jc w:val="both"/>
              <w:rPr>
                <w:rFonts w:eastAsia="Calibri"/>
                <w:color w:val="000000"/>
                <w:lang w:eastAsia="en-US"/>
              </w:rPr>
            </w:pPr>
            <w:r w:rsidRPr="00697333">
              <w:rPr>
                <w:rFonts w:eastAsia="Calibri"/>
                <w:color w:val="000000"/>
                <w:lang w:eastAsia="en-US"/>
              </w:rPr>
              <w:t>Приложение:</w:t>
            </w:r>
          </w:p>
        </w:tc>
        <w:tc>
          <w:tcPr>
            <w:tcW w:w="7652" w:type="dxa"/>
            <w:hideMark/>
          </w:tcPr>
          <w:p w:rsidR="00697333" w:rsidRPr="00697333" w:rsidRDefault="00697333" w:rsidP="00697333">
            <w:pPr>
              <w:widowControl w:val="0"/>
              <w:tabs>
                <w:tab w:val="left" w:pos="567"/>
                <w:tab w:val="left" w:pos="1418"/>
                <w:tab w:val="center" w:pos="4530"/>
                <w:tab w:val="left" w:pos="7935"/>
                <w:tab w:val="right" w:pos="9355"/>
              </w:tabs>
              <w:autoSpaceDE w:val="0"/>
              <w:autoSpaceDN w:val="0"/>
              <w:adjustRightInd w:val="0"/>
              <w:spacing w:line="256" w:lineRule="auto"/>
              <w:jc w:val="both"/>
              <w:rPr>
                <w:rFonts w:eastAsia="Calibri"/>
                <w:color w:val="000000"/>
                <w:lang w:eastAsia="en-US"/>
              </w:rPr>
            </w:pPr>
            <w:r w:rsidRPr="00697333">
              <w:rPr>
                <w:rFonts w:eastAsia="Calibri"/>
                <w:color w:val="000000"/>
                <w:lang w:eastAsia="en-US"/>
              </w:rPr>
              <w:t>Копия Информационного письма (</w:t>
            </w:r>
            <w:r w:rsidRPr="00697333">
              <w:rPr>
                <w:rFonts w:eastAsia="Calibri"/>
                <w:i/>
                <w:color w:val="000000"/>
                <w:lang w:eastAsia="en-US"/>
              </w:rPr>
              <w:t>Наименование налогового органа)</w:t>
            </w:r>
            <w:r w:rsidRPr="00697333">
              <w:rPr>
                <w:rFonts w:eastAsia="Calibri"/>
                <w:color w:val="000000"/>
                <w:lang w:eastAsia="en-US"/>
              </w:rPr>
              <w:t xml:space="preserve"> </w:t>
            </w:r>
            <w:r w:rsidRPr="00697333">
              <w:rPr>
                <w:rFonts w:eastAsia="Calibri"/>
                <w:color w:val="000000"/>
                <w:lang w:eastAsia="en-US"/>
              </w:rPr>
              <w:br/>
              <w:t>«О наличии признаков Несформированного источника для принятия к вычету сумм НДС» от (</w:t>
            </w:r>
            <w:r w:rsidRPr="00697333">
              <w:rPr>
                <w:rFonts w:eastAsia="Calibri"/>
                <w:i/>
                <w:color w:val="000000"/>
                <w:lang w:eastAsia="en-US"/>
              </w:rPr>
              <w:t>дата и номер)</w:t>
            </w:r>
            <w:r w:rsidRPr="00697333">
              <w:rPr>
                <w:rFonts w:eastAsia="Calibri"/>
                <w:color w:val="000000"/>
                <w:lang w:eastAsia="en-US"/>
              </w:rPr>
              <w:t xml:space="preserve"> на _ л., в 1 экз.</w:t>
            </w:r>
          </w:p>
        </w:tc>
      </w:tr>
    </w:tbl>
    <w:p w:rsidR="00697333" w:rsidRPr="00697333" w:rsidRDefault="00697333" w:rsidP="00697333">
      <w:pPr>
        <w:tabs>
          <w:tab w:val="left" w:pos="567"/>
          <w:tab w:val="left" w:pos="1418"/>
        </w:tabs>
        <w:contextualSpacing/>
        <w:jc w:val="both"/>
        <w:rPr>
          <w:rFonts w:eastAsia="Calibri"/>
          <w:color w:val="000000"/>
          <w:lang w:eastAsia="en-US"/>
        </w:rPr>
      </w:pPr>
    </w:p>
    <w:p w:rsidR="00697333" w:rsidRPr="00697333" w:rsidRDefault="00697333" w:rsidP="00697333">
      <w:pPr>
        <w:spacing w:after="160" w:line="256" w:lineRule="auto"/>
        <w:rPr>
          <w:rFonts w:eastAsia="Calibri"/>
          <w:color w:val="000000"/>
          <w:lang w:eastAsia="en-US"/>
        </w:rPr>
      </w:pP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7"/>
        <w:gridCol w:w="4536"/>
      </w:tblGrid>
      <w:tr w:rsidR="00697333" w:rsidRPr="00697333" w:rsidTr="00E36501">
        <w:trPr>
          <w:trHeight w:val="732"/>
          <w:jc w:val="center"/>
        </w:trPr>
        <w:tc>
          <w:tcPr>
            <w:tcW w:w="5457" w:type="dxa"/>
            <w:tcBorders>
              <w:top w:val="nil"/>
              <w:left w:val="nil"/>
              <w:bottom w:val="nil"/>
              <w:right w:val="nil"/>
            </w:tcBorders>
          </w:tcPr>
          <w:p w:rsidR="00697333" w:rsidRPr="00697333" w:rsidRDefault="00697333" w:rsidP="00697333">
            <w:pPr>
              <w:rPr>
                <w:b/>
              </w:rPr>
            </w:pPr>
          </w:p>
          <w:p w:rsidR="00697333" w:rsidRPr="00697333" w:rsidRDefault="00697333" w:rsidP="00697333">
            <w:pPr>
              <w:rPr>
                <w:b/>
              </w:rPr>
            </w:pPr>
            <w:r w:rsidRPr="00697333">
              <w:rPr>
                <w:b/>
              </w:rPr>
              <w:t>Покупатель</w:t>
            </w:r>
          </w:p>
          <w:p w:rsidR="00697333" w:rsidRPr="00697333" w:rsidRDefault="00697333" w:rsidP="00697333">
            <w:r w:rsidRPr="00697333">
              <w:t>__________________</w:t>
            </w:r>
          </w:p>
          <w:p w:rsidR="00697333" w:rsidRPr="00697333" w:rsidRDefault="00697333" w:rsidP="00697333">
            <w:r w:rsidRPr="00697333">
              <w:t xml:space="preserve"> _________________   </w:t>
            </w:r>
          </w:p>
        </w:tc>
        <w:tc>
          <w:tcPr>
            <w:tcW w:w="4536" w:type="dxa"/>
            <w:tcBorders>
              <w:top w:val="nil"/>
              <w:left w:val="nil"/>
              <w:bottom w:val="nil"/>
              <w:right w:val="nil"/>
            </w:tcBorders>
            <w:tcMar>
              <w:top w:w="0" w:type="dxa"/>
              <w:left w:w="70" w:type="dxa"/>
              <w:bottom w:w="0" w:type="dxa"/>
              <w:right w:w="70" w:type="dxa"/>
            </w:tcMar>
            <w:vAlign w:val="center"/>
          </w:tcPr>
          <w:p w:rsidR="00697333" w:rsidRPr="00697333" w:rsidRDefault="00697333" w:rsidP="00697333">
            <w:pPr>
              <w:rPr>
                <w:b/>
              </w:rPr>
            </w:pPr>
          </w:p>
          <w:p w:rsidR="00697333" w:rsidRPr="00697333" w:rsidRDefault="00697333" w:rsidP="00697333">
            <w:pPr>
              <w:rPr>
                <w:b/>
              </w:rPr>
            </w:pPr>
            <w:r w:rsidRPr="00697333">
              <w:rPr>
                <w:b/>
              </w:rPr>
              <w:t xml:space="preserve">Поставщик </w:t>
            </w:r>
          </w:p>
          <w:p w:rsidR="00697333" w:rsidRPr="00697333" w:rsidRDefault="00697333" w:rsidP="00697333">
            <w:r w:rsidRPr="00697333">
              <w:t>___________________</w:t>
            </w:r>
          </w:p>
          <w:p w:rsidR="00697333" w:rsidRPr="00697333" w:rsidRDefault="00697333" w:rsidP="00697333">
            <w:r w:rsidRPr="00697333">
              <w:t xml:space="preserve">___________________ </w:t>
            </w:r>
          </w:p>
          <w:p w:rsidR="00697333" w:rsidRPr="00697333" w:rsidRDefault="00697333" w:rsidP="00697333"/>
        </w:tc>
      </w:tr>
    </w:tbl>
    <w:p w:rsidR="00697333" w:rsidRPr="00697333" w:rsidRDefault="00697333" w:rsidP="00697333">
      <w:pPr>
        <w:rPr>
          <w:rFonts w:eastAsia="Calibri"/>
          <w:lang w:eastAsia="en-US"/>
        </w:rPr>
      </w:pPr>
    </w:p>
    <w:p w:rsidR="00697333" w:rsidRPr="00697333" w:rsidRDefault="00697333" w:rsidP="00697333">
      <w:pPr>
        <w:rPr>
          <w:rFonts w:eastAsia="Calibri"/>
          <w:lang w:eastAsia="en-US"/>
        </w:rPr>
      </w:pPr>
    </w:p>
    <w:p w:rsidR="00697333" w:rsidRPr="00697333" w:rsidRDefault="00697333" w:rsidP="00697333">
      <w:pPr>
        <w:tabs>
          <w:tab w:val="left" w:pos="317"/>
        </w:tabs>
        <w:rPr>
          <w:lang w:eastAsia="en-US"/>
        </w:rPr>
      </w:pPr>
      <w:r w:rsidRPr="00697333">
        <w:rPr>
          <w:lang w:eastAsia="en-US"/>
        </w:rPr>
        <w:tab/>
      </w: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697333" w:rsidRPr="00697333" w:rsidTr="00E36501">
        <w:trPr>
          <w:trHeight w:val="71"/>
          <w:jc w:val="center"/>
        </w:trPr>
        <w:tc>
          <w:tcPr>
            <w:tcW w:w="5504" w:type="dxa"/>
            <w:tcBorders>
              <w:top w:val="nil"/>
              <w:left w:val="nil"/>
              <w:bottom w:val="nil"/>
              <w:right w:val="nil"/>
            </w:tcBorders>
          </w:tcPr>
          <w:p w:rsidR="00697333" w:rsidRPr="00697333" w:rsidRDefault="00697333" w:rsidP="00697333"/>
        </w:tc>
        <w:tc>
          <w:tcPr>
            <w:tcW w:w="4683" w:type="dxa"/>
            <w:tcBorders>
              <w:top w:val="nil"/>
              <w:left w:val="nil"/>
              <w:bottom w:val="nil"/>
              <w:right w:val="nil"/>
            </w:tcBorders>
            <w:tcMar>
              <w:top w:w="0" w:type="dxa"/>
              <w:left w:w="70" w:type="dxa"/>
              <w:bottom w:w="0" w:type="dxa"/>
              <w:right w:w="70" w:type="dxa"/>
            </w:tcMar>
            <w:vAlign w:val="center"/>
          </w:tcPr>
          <w:p w:rsidR="00697333" w:rsidRPr="00697333" w:rsidRDefault="00697333" w:rsidP="00697333"/>
        </w:tc>
      </w:tr>
    </w:tbl>
    <w:p w:rsidR="00697333" w:rsidRPr="00697333" w:rsidRDefault="00697333" w:rsidP="00697333">
      <w:pPr>
        <w:tabs>
          <w:tab w:val="left" w:pos="317"/>
        </w:tabs>
        <w:rPr>
          <w:lang w:eastAsia="en-US"/>
        </w:rPr>
      </w:pPr>
    </w:p>
    <w:p w:rsidR="00697333" w:rsidRPr="00697333" w:rsidRDefault="00697333" w:rsidP="00697333">
      <w:pPr>
        <w:jc w:val="right"/>
        <w:rPr>
          <w:rFonts w:eastAsia="Calibri"/>
          <w:color w:val="000000"/>
          <w:lang w:eastAsia="en-US"/>
        </w:rPr>
      </w:pPr>
      <w:r w:rsidRPr="00697333">
        <w:rPr>
          <w:lang w:eastAsia="en-US"/>
        </w:rPr>
        <w:br w:type="page"/>
      </w:r>
      <w:r w:rsidRPr="00697333">
        <w:rPr>
          <w:rFonts w:eastAsia="Calibri"/>
          <w:color w:val="000000"/>
          <w:lang w:eastAsia="en-US"/>
        </w:rPr>
        <w:lastRenderedPageBreak/>
        <w:t>Приложение № 2</w:t>
      </w:r>
    </w:p>
    <w:p w:rsidR="00697333" w:rsidRPr="00697333" w:rsidRDefault="00697333" w:rsidP="00697333">
      <w:pPr>
        <w:tabs>
          <w:tab w:val="left" w:pos="567"/>
          <w:tab w:val="left" w:pos="1418"/>
        </w:tabs>
        <w:contextualSpacing/>
        <w:jc w:val="right"/>
        <w:rPr>
          <w:rFonts w:eastAsia="Calibri"/>
          <w:color w:val="000000"/>
          <w:lang w:eastAsia="en-US"/>
        </w:rPr>
      </w:pPr>
      <w:r w:rsidRPr="00697333">
        <w:rPr>
          <w:rFonts w:eastAsia="Calibri"/>
          <w:color w:val="000000"/>
          <w:lang w:eastAsia="en-US"/>
        </w:rPr>
        <w:t>к Приложению № 2</w:t>
      </w:r>
      <w:r w:rsidRPr="00697333">
        <w:rPr>
          <w:rFonts w:eastAsia="Calibri"/>
          <w:i/>
          <w:color w:val="000000"/>
          <w:lang w:eastAsia="en-US"/>
        </w:rPr>
        <w:t xml:space="preserve"> </w:t>
      </w:r>
    </w:p>
    <w:p w:rsidR="00697333" w:rsidRPr="00697333" w:rsidRDefault="00697333" w:rsidP="00697333">
      <w:pPr>
        <w:tabs>
          <w:tab w:val="left" w:pos="567"/>
          <w:tab w:val="left" w:pos="1418"/>
        </w:tabs>
        <w:spacing w:after="200" w:line="276" w:lineRule="auto"/>
        <w:contextualSpacing/>
        <w:jc w:val="right"/>
        <w:rPr>
          <w:rFonts w:eastAsia="Calibri"/>
          <w:b/>
          <w:color w:val="000000"/>
          <w:lang w:eastAsia="en-US"/>
        </w:rPr>
      </w:pPr>
      <w:r w:rsidRPr="00697333">
        <w:rPr>
          <w:rFonts w:eastAsia="Calibri"/>
          <w:color w:val="000000"/>
          <w:lang w:eastAsia="en-US"/>
        </w:rPr>
        <w:t>к договору поставки от _______№ _________________</w:t>
      </w:r>
    </w:p>
    <w:p w:rsidR="00697333" w:rsidRPr="00697333" w:rsidRDefault="00697333" w:rsidP="00697333">
      <w:pPr>
        <w:tabs>
          <w:tab w:val="left" w:pos="567"/>
          <w:tab w:val="left" w:pos="1418"/>
        </w:tabs>
        <w:ind w:firstLine="709"/>
        <w:contextualSpacing/>
        <w:jc w:val="right"/>
        <w:rPr>
          <w:rFonts w:eastAsia="Calibri"/>
          <w:color w:val="000000"/>
          <w:lang w:eastAsia="en-US"/>
        </w:rPr>
      </w:pPr>
    </w:p>
    <w:p w:rsidR="00697333" w:rsidRPr="00697333" w:rsidRDefault="00697333" w:rsidP="00697333">
      <w:pPr>
        <w:tabs>
          <w:tab w:val="left" w:pos="567"/>
          <w:tab w:val="left" w:pos="1418"/>
        </w:tabs>
        <w:contextualSpacing/>
        <w:jc w:val="center"/>
        <w:rPr>
          <w:rFonts w:eastAsia="Calibri"/>
          <w:b/>
          <w:color w:val="000000"/>
          <w:sz w:val="22"/>
          <w:szCs w:val="22"/>
          <w:lang w:eastAsia="en-US"/>
        </w:rPr>
      </w:pPr>
      <w:r w:rsidRPr="00697333">
        <w:rPr>
          <w:rFonts w:eastAsia="Calibri"/>
          <w:b/>
          <w:color w:val="000000"/>
          <w:sz w:val="22"/>
          <w:szCs w:val="22"/>
          <w:lang w:eastAsia="en-US"/>
        </w:rPr>
        <w:t xml:space="preserve">Документы </w:t>
      </w:r>
      <w:r w:rsidRPr="00697333">
        <w:rPr>
          <w:rFonts w:eastAsia="Calibri"/>
          <w:b/>
          <w:i/>
          <w:color w:val="000000"/>
          <w:sz w:val="22"/>
          <w:szCs w:val="22"/>
          <w:lang w:eastAsia="en-US"/>
        </w:rPr>
        <w:t>(Контрагента)</w:t>
      </w:r>
      <w:r w:rsidRPr="00697333">
        <w:rPr>
          <w:rFonts w:eastAsia="Calibri"/>
          <w:b/>
          <w:color w:val="000000"/>
          <w:sz w:val="22"/>
          <w:szCs w:val="22"/>
          <w:lang w:eastAsia="en-US"/>
        </w:rPr>
        <w:t xml:space="preserve">, </w:t>
      </w:r>
      <w:r w:rsidRPr="00697333">
        <w:rPr>
          <w:rFonts w:eastAsia="Calibri"/>
          <w:b/>
          <w:color w:val="000000"/>
          <w:sz w:val="22"/>
          <w:szCs w:val="22"/>
          <w:lang w:eastAsia="en-US"/>
        </w:rPr>
        <w:br/>
        <w:t>подлежащие представлению (</w:t>
      </w:r>
      <w:r w:rsidRPr="00697333">
        <w:rPr>
          <w:rFonts w:eastAsia="Calibri"/>
          <w:b/>
          <w:i/>
          <w:color w:val="000000"/>
          <w:sz w:val="22"/>
          <w:szCs w:val="22"/>
          <w:lang w:eastAsia="en-US"/>
        </w:rPr>
        <w:t>Обществу)</w:t>
      </w:r>
    </w:p>
    <w:p w:rsidR="00697333" w:rsidRPr="00697333" w:rsidRDefault="00697333" w:rsidP="00697333">
      <w:pPr>
        <w:ind w:firstLine="709"/>
        <w:contextualSpacing/>
        <w:jc w:val="center"/>
        <w:rPr>
          <w:rFonts w:eastAsia="Calibri"/>
          <w:color w:val="000000"/>
          <w:sz w:val="22"/>
          <w:szCs w:val="22"/>
          <w:lang w:eastAsia="en-US"/>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3433"/>
        <w:gridCol w:w="2112"/>
        <w:gridCol w:w="4565"/>
      </w:tblGrid>
      <w:tr w:rsidR="00697333" w:rsidRPr="00697333" w:rsidTr="00E36501">
        <w:trPr>
          <w:trHeight w:val="713"/>
          <w:tblHeader/>
        </w:trPr>
        <w:tc>
          <w:tcPr>
            <w:tcW w:w="664" w:type="dxa"/>
            <w:tcBorders>
              <w:top w:val="single" w:sz="4" w:space="0" w:color="auto"/>
              <w:left w:val="single" w:sz="4" w:space="0" w:color="auto"/>
              <w:bottom w:val="single" w:sz="4" w:space="0" w:color="auto"/>
              <w:right w:val="single" w:sz="4" w:space="0" w:color="auto"/>
            </w:tcBorders>
            <w:noWrap/>
            <w:vAlign w:val="center"/>
            <w:hideMark/>
          </w:tcPr>
          <w:p w:rsidR="00697333" w:rsidRPr="00697333" w:rsidRDefault="00697333" w:rsidP="00697333">
            <w:pPr>
              <w:spacing w:line="276" w:lineRule="auto"/>
              <w:jc w:val="center"/>
              <w:rPr>
                <w:rFonts w:eastAsia="Calibri"/>
                <w:b/>
                <w:bCs/>
                <w:sz w:val="22"/>
                <w:szCs w:val="22"/>
                <w:lang w:eastAsia="en-US"/>
              </w:rPr>
            </w:pPr>
            <w:r w:rsidRPr="00697333">
              <w:rPr>
                <w:rFonts w:eastAsia="Calibri"/>
                <w:b/>
                <w:bCs/>
                <w:sz w:val="22"/>
                <w:szCs w:val="22"/>
                <w:lang w:eastAsia="en-US"/>
              </w:rPr>
              <w:t>№ п/п</w:t>
            </w:r>
          </w:p>
        </w:tc>
        <w:tc>
          <w:tcPr>
            <w:tcW w:w="3433" w:type="dxa"/>
            <w:tcBorders>
              <w:top w:val="single" w:sz="4" w:space="0" w:color="auto"/>
              <w:left w:val="single" w:sz="4" w:space="0" w:color="auto"/>
              <w:bottom w:val="single" w:sz="4" w:space="0" w:color="auto"/>
              <w:right w:val="single" w:sz="4" w:space="0" w:color="auto"/>
            </w:tcBorders>
            <w:noWrap/>
            <w:vAlign w:val="center"/>
            <w:hideMark/>
          </w:tcPr>
          <w:p w:rsidR="00697333" w:rsidRPr="00697333" w:rsidRDefault="00697333" w:rsidP="00697333">
            <w:pPr>
              <w:spacing w:line="276" w:lineRule="auto"/>
              <w:jc w:val="center"/>
              <w:rPr>
                <w:rFonts w:eastAsia="Calibri"/>
                <w:b/>
                <w:bCs/>
                <w:sz w:val="22"/>
                <w:szCs w:val="22"/>
                <w:lang w:eastAsia="en-US"/>
              </w:rPr>
            </w:pPr>
            <w:r w:rsidRPr="00697333">
              <w:rPr>
                <w:rFonts w:eastAsia="Calibri"/>
                <w:b/>
                <w:bCs/>
                <w:sz w:val="22"/>
                <w:szCs w:val="22"/>
                <w:lang w:eastAsia="en-US"/>
              </w:rPr>
              <w:t>Наименование документа</w:t>
            </w:r>
          </w:p>
        </w:tc>
        <w:tc>
          <w:tcPr>
            <w:tcW w:w="2112" w:type="dxa"/>
            <w:tcBorders>
              <w:top w:val="single" w:sz="4" w:space="0" w:color="auto"/>
              <w:left w:val="single" w:sz="4" w:space="0" w:color="auto"/>
              <w:bottom w:val="single" w:sz="4" w:space="0" w:color="auto"/>
              <w:right w:val="single" w:sz="4" w:space="0" w:color="auto"/>
            </w:tcBorders>
            <w:noWrap/>
            <w:vAlign w:val="center"/>
            <w:hideMark/>
          </w:tcPr>
          <w:p w:rsidR="00697333" w:rsidRPr="00697333" w:rsidRDefault="00697333" w:rsidP="00697333">
            <w:pPr>
              <w:spacing w:line="276" w:lineRule="auto"/>
              <w:jc w:val="center"/>
              <w:rPr>
                <w:rFonts w:eastAsia="Calibri"/>
                <w:b/>
                <w:bCs/>
                <w:sz w:val="22"/>
                <w:szCs w:val="22"/>
                <w:lang w:eastAsia="en-US"/>
              </w:rPr>
            </w:pPr>
            <w:r w:rsidRPr="00697333">
              <w:rPr>
                <w:rFonts w:eastAsia="Calibri"/>
                <w:b/>
                <w:bCs/>
                <w:sz w:val="22"/>
                <w:szCs w:val="22"/>
                <w:lang w:eastAsia="en-US"/>
              </w:rPr>
              <w:t>Форма представления</w:t>
            </w:r>
          </w:p>
        </w:tc>
        <w:tc>
          <w:tcPr>
            <w:tcW w:w="4565" w:type="dxa"/>
            <w:tcBorders>
              <w:top w:val="single" w:sz="4" w:space="0" w:color="auto"/>
              <w:left w:val="single" w:sz="4" w:space="0" w:color="auto"/>
              <w:bottom w:val="single" w:sz="4" w:space="0" w:color="auto"/>
              <w:right w:val="single" w:sz="4" w:space="0" w:color="auto"/>
            </w:tcBorders>
            <w:vAlign w:val="center"/>
            <w:hideMark/>
          </w:tcPr>
          <w:p w:rsidR="00697333" w:rsidRPr="00697333" w:rsidRDefault="00697333" w:rsidP="00697333">
            <w:pPr>
              <w:spacing w:line="276" w:lineRule="auto"/>
              <w:jc w:val="center"/>
              <w:rPr>
                <w:rFonts w:eastAsia="Calibri"/>
                <w:b/>
                <w:bCs/>
                <w:sz w:val="22"/>
                <w:szCs w:val="22"/>
                <w:lang w:eastAsia="en-US"/>
              </w:rPr>
            </w:pPr>
            <w:r w:rsidRPr="00697333">
              <w:rPr>
                <w:rFonts w:eastAsia="Calibri"/>
                <w:b/>
                <w:bCs/>
                <w:sz w:val="22"/>
                <w:szCs w:val="22"/>
                <w:lang w:eastAsia="en-US"/>
              </w:rPr>
              <w:t>Периодичность / сроки представления</w:t>
            </w:r>
          </w:p>
        </w:tc>
      </w:tr>
      <w:tr w:rsidR="00697333" w:rsidRPr="00697333" w:rsidTr="00E36501">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rPr>
                <w:rFonts w:eastAsia="Calibri"/>
                <w:b/>
                <w:sz w:val="22"/>
                <w:szCs w:val="22"/>
                <w:lang w:eastAsia="en-US"/>
              </w:rPr>
            </w:pPr>
            <w:r w:rsidRPr="00697333">
              <w:rPr>
                <w:rFonts w:eastAsia="Calibri"/>
                <w:b/>
                <w:sz w:val="22"/>
                <w:szCs w:val="22"/>
                <w:lang w:eastAsia="en-US"/>
              </w:rPr>
              <w:t>1.</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after="120" w:line="276" w:lineRule="auto"/>
              <w:contextualSpacing/>
              <w:jc w:val="both"/>
              <w:rPr>
                <w:rFonts w:eastAsia="Calibri"/>
                <w:sz w:val="22"/>
                <w:szCs w:val="22"/>
                <w:lang w:eastAsia="en-US"/>
              </w:rPr>
            </w:pPr>
            <w:r w:rsidRPr="00697333">
              <w:rPr>
                <w:rFonts w:eastAsia="Calibri"/>
                <w:sz w:val="22"/>
                <w:szCs w:val="22"/>
                <w:lang w:eastAsia="en-US"/>
              </w:rPr>
              <w:t>Налоговые декларации по НДС (полный комплект) за каждый отчетный квартал</w:t>
            </w:r>
          </w:p>
        </w:tc>
        <w:tc>
          <w:tcPr>
            <w:tcW w:w="2112"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Электронная (в форме таблицы </w:t>
            </w:r>
            <w:r w:rsidRPr="00697333">
              <w:rPr>
                <w:rFonts w:eastAsia="Calibri"/>
                <w:sz w:val="22"/>
                <w:szCs w:val="22"/>
                <w:lang w:val="en-US" w:eastAsia="en-US"/>
              </w:rPr>
              <w:t>Excel</w:t>
            </w:r>
            <w:r w:rsidRPr="00697333">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697333" w:rsidRPr="00697333" w:rsidTr="00E36501">
        <w:trPr>
          <w:trHeight w:val="980"/>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b/>
                <w:sz w:val="22"/>
                <w:szCs w:val="22"/>
                <w:lang w:eastAsia="en-US"/>
              </w:rPr>
            </w:pPr>
            <w:r w:rsidRPr="00697333">
              <w:rPr>
                <w:rFonts w:eastAsia="Calibri"/>
                <w:b/>
                <w:sz w:val="22"/>
                <w:szCs w:val="22"/>
                <w:lang w:eastAsia="en-US"/>
              </w:rPr>
              <w:t>2.</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Уточненные налоговые декларации по НДС (полный комплект), которыми были изменены налоговые декларации по НДС, указанные в п. 1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Электронная (в форме таблицы </w:t>
            </w:r>
            <w:r w:rsidRPr="00697333">
              <w:rPr>
                <w:rFonts w:eastAsia="Calibri"/>
                <w:sz w:val="22"/>
                <w:szCs w:val="22"/>
                <w:lang w:val="en-US" w:eastAsia="en-US"/>
              </w:rPr>
              <w:t>Excel</w:t>
            </w:r>
            <w:r w:rsidRPr="00697333">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Не позднее 5-ти рабочих дней со дня получения </w:t>
            </w:r>
            <w:r w:rsidRPr="00697333">
              <w:rPr>
                <w:rFonts w:eastAsia="Calibri"/>
                <w:i/>
                <w:sz w:val="22"/>
                <w:szCs w:val="22"/>
                <w:lang w:eastAsia="en-US"/>
              </w:rPr>
              <w:t>(Контрагентом)</w:t>
            </w:r>
            <w:r w:rsidRPr="00697333">
              <w:rPr>
                <w:rFonts w:eastAsia="Calibri"/>
                <w:sz w:val="22"/>
                <w:szCs w:val="22"/>
                <w:lang w:eastAsia="en-US"/>
              </w:rPr>
              <w:t xml:space="preserve"> квитанции о приеме уточненной декларации. </w:t>
            </w:r>
          </w:p>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Обязательство </w:t>
            </w:r>
            <w:r w:rsidRPr="00697333">
              <w:rPr>
                <w:rFonts w:eastAsia="Calibri"/>
                <w:i/>
                <w:sz w:val="22"/>
                <w:szCs w:val="22"/>
                <w:lang w:eastAsia="en-US"/>
              </w:rPr>
              <w:t>(Контрагента)</w:t>
            </w:r>
            <w:r w:rsidRPr="00697333">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697333" w:rsidRPr="00697333" w:rsidTr="00E36501">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b/>
                <w:sz w:val="22"/>
                <w:szCs w:val="22"/>
                <w:lang w:eastAsia="en-US"/>
              </w:rPr>
            </w:pPr>
            <w:r w:rsidRPr="00697333">
              <w:rPr>
                <w:rFonts w:eastAsia="Calibri"/>
                <w:b/>
                <w:sz w:val="22"/>
                <w:szCs w:val="22"/>
                <w:lang w:eastAsia="en-US"/>
              </w:rPr>
              <w:t>3.</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Налоговые декларации по НДС (полный комплект) за налоговый период, который находится за пределами периода исполнения настоящего Договора, в котором </w:t>
            </w:r>
            <w:r w:rsidRPr="00697333">
              <w:rPr>
                <w:rFonts w:eastAsia="Calibri"/>
                <w:i/>
                <w:sz w:val="22"/>
                <w:szCs w:val="22"/>
                <w:lang w:eastAsia="en-US"/>
              </w:rPr>
              <w:t>(Контрагент)</w:t>
            </w:r>
            <w:r w:rsidRPr="00697333">
              <w:rPr>
                <w:rFonts w:eastAsia="Calibri"/>
                <w:sz w:val="22"/>
                <w:szCs w:val="22"/>
                <w:lang w:eastAsia="en-US"/>
              </w:rPr>
              <w:t xml:space="preserve"> выявил ошибки (искажения), относящиеся к прошлым налоговым (отчетным) периодам, в которых происходило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Электронная (в форме таблицы </w:t>
            </w:r>
            <w:r w:rsidRPr="00697333">
              <w:rPr>
                <w:rFonts w:eastAsia="Calibri"/>
                <w:sz w:val="22"/>
                <w:szCs w:val="22"/>
                <w:lang w:val="en-US" w:eastAsia="en-US"/>
              </w:rPr>
              <w:t>Excel</w:t>
            </w:r>
            <w:r w:rsidRPr="00697333">
              <w:rPr>
                <w:rFonts w:eastAsia="Calibri"/>
                <w:sz w:val="22"/>
                <w:szCs w:val="22"/>
                <w:lang w:eastAsia="en-US"/>
              </w:rPr>
              <w:t xml:space="preserve">) </w:t>
            </w:r>
          </w:p>
          <w:p w:rsidR="00697333" w:rsidRPr="00697333" w:rsidRDefault="00697333" w:rsidP="00697333">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Не позднее 5-ти рабочих дней со дня получения </w:t>
            </w:r>
            <w:r w:rsidRPr="00697333">
              <w:rPr>
                <w:rFonts w:eastAsia="Calibri"/>
                <w:i/>
                <w:sz w:val="22"/>
                <w:szCs w:val="22"/>
                <w:lang w:eastAsia="en-US"/>
              </w:rPr>
              <w:t>(Контрагентом)</w:t>
            </w:r>
            <w:r w:rsidRPr="00697333">
              <w:rPr>
                <w:rFonts w:eastAsia="Calibri"/>
                <w:sz w:val="22"/>
                <w:szCs w:val="22"/>
                <w:lang w:eastAsia="en-US"/>
              </w:rPr>
              <w:t xml:space="preserve"> квитанции о приеме декларации.</w:t>
            </w:r>
          </w:p>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Обязательство </w:t>
            </w:r>
            <w:r w:rsidRPr="00697333">
              <w:rPr>
                <w:rFonts w:eastAsia="Calibri"/>
                <w:i/>
                <w:sz w:val="22"/>
                <w:szCs w:val="22"/>
                <w:lang w:eastAsia="en-US"/>
              </w:rPr>
              <w:t>(Контрагента)</w:t>
            </w:r>
            <w:r w:rsidRPr="00697333">
              <w:rPr>
                <w:rFonts w:eastAsia="Calibri"/>
                <w:sz w:val="22"/>
                <w:szCs w:val="22"/>
                <w:lang w:eastAsia="en-US"/>
              </w:rPr>
              <w:t xml:space="preserve"> по предоставлению документов по настоящему пункту таблицы действует без ограничения срока.</w:t>
            </w:r>
          </w:p>
        </w:tc>
      </w:tr>
      <w:tr w:rsidR="00697333" w:rsidRPr="00697333" w:rsidTr="00E36501">
        <w:trPr>
          <w:trHeight w:val="1022"/>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rPr>
                <w:rFonts w:eastAsia="Calibri"/>
                <w:b/>
                <w:sz w:val="22"/>
                <w:szCs w:val="22"/>
                <w:lang w:eastAsia="en-US"/>
              </w:rPr>
            </w:pPr>
            <w:r w:rsidRPr="00697333">
              <w:rPr>
                <w:rFonts w:eastAsia="Calibri"/>
                <w:b/>
                <w:sz w:val="22"/>
                <w:szCs w:val="22"/>
                <w:lang w:eastAsia="en-US"/>
              </w:rPr>
              <w:t>4.</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after="120" w:line="276" w:lineRule="auto"/>
              <w:contextualSpacing/>
              <w:jc w:val="both"/>
              <w:rPr>
                <w:rFonts w:eastAsia="Calibri"/>
                <w:sz w:val="22"/>
                <w:szCs w:val="22"/>
                <w:lang w:eastAsia="en-US"/>
              </w:rPr>
            </w:pPr>
            <w:r w:rsidRPr="00697333">
              <w:rPr>
                <w:rFonts w:eastAsia="Calibri"/>
                <w:sz w:val="22"/>
                <w:szCs w:val="22"/>
                <w:lang w:eastAsia="en-US"/>
              </w:rPr>
              <w:t xml:space="preserve">Налоговые декларации по НДС (полный комплект) за налоговые периоды до даты заключения настоящего Договора, в которых были отражены вычеты НДС по товарам (работам, услугам), приобретенным </w:t>
            </w:r>
            <w:r w:rsidRPr="00697333">
              <w:rPr>
                <w:rFonts w:eastAsia="Calibri"/>
                <w:i/>
                <w:sz w:val="22"/>
                <w:szCs w:val="22"/>
                <w:lang w:eastAsia="en-US"/>
              </w:rPr>
              <w:t>(Контрагентом)</w:t>
            </w:r>
            <w:r w:rsidRPr="00697333">
              <w:rPr>
                <w:rFonts w:eastAsia="Calibri"/>
                <w:sz w:val="22"/>
                <w:szCs w:val="22"/>
                <w:lang w:eastAsia="en-US"/>
              </w:rPr>
              <w:t xml:space="preserve"> в целях исполнения (во исполнение) настоящего Договора.</w:t>
            </w:r>
          </w:p>
        </w:tc>
        <w:tc>
          <w:tcPr>
            <w:tcW w:w="2112"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Электронная (в форме таблицы </w:t>
            </w:r>
            <w:r w:rsidRPr="00697333">
              <w:rPr>
                <w:rFonts w:eastAsia="Calibri"/>
                <w:sz w:val="22"/>
                <w:szCs w:val="22"/>
                <w:lang w:val="en-US" w:eastAsia="en-US"/>
              </w:rPr>
              <w:t>Excel</w:t>
            </w:r>
            <w:r w:rsidRPr="00697333">
              <w:rPr>
                <w:rFonts w:eastAsia="Calibri"/>
                <w:sz w:val="22"/>
                <w:szCs w:val="22"/>
                <w:lang w:eastAsia="en-US"/>
              </w:rPr>
              <w:t xml:space="preserve">) </w:t>
            </w: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Одновременно с налоговыми декларациями по НДС, содержащими сведения об операциях по реализации товаров (работ, услуг) </w:t>
            </w:r>
            <w:r w:rsidRPr="00697333">
              <w:rPr>
                <w:rFonts w:eastAsia="Calibri"/>
                <w:i/>
                <w:sz w:val="22"/>
                <w:szCs w:val="22"/>
                <w:lang w:eastAsia="en-US"/>
              </w:rPr>
              <w:t>(Обществу)</w:t>
            </w:r>
            <w:r w:rsidRPr="00697333">
              <w:rPr>
                <w:rFonts w:eastAsia="Calibri"/>
                <w:sz w:val="22"/>
                <w:szCs w:val="22"/>
                <w:lang w:eastAsia="en-US"/>
              </w:rPr>
              <w:t xml:space="preserve">, в которых были использованы товары (работы, услуги), приобретенные до даты заключения настоящего Договора.  </w:t>
            </w:r>
          </w:p>
        </w:tc>
      </w:tr>
      <w:tr w:rsidR="00697333" w:rsidRPr="00697333" w:rsidTr="00E36501">
        <w:trPr>
          <w:trHeight w:val="1228"/>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b/>
                <w:sz w:val="22"/>
                <w:szCs w:val="22"/>
                <w:lang w:eastAsia="en-US"/>
              </w:rPr>
            </w:pPr>
            <w:r w:rsidRPr="00697333">
              <w:rPr>
                <w:rFonts w:eastAsia="Calibri"/>
                <w:b/>
                <w:sz w:val="22"/>
                <w:szCs w:val="22"/>
                <w:lang w:eastAsia="en-US"/>
              </w:rPr>
              <w:t>5.</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Копия квитанции налогового органа о приеме налоговых деклараций по НДС, указанных в пунктах 1 - 4 настоящей таблицы</w:t>
            </w:r>
          </w:p>
        </w:tc>
        <w:tc>
          <w:tcPr>
            <w:tcW w:w="2112"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Бумажный носитель (удостоверенная </w:t>
            </w:r>
            <w:r w:rsidRPr="00697333">
              <w:rPr>
                <w:rFonts w:eastAsia="Calibri"/>
                <w:i/>
                <w:sz w:val="22"/>
                <w:szCs w:val="22"/>
                <w:lang w:eastAsia="en-US"/>
              </w:rPr>
              <w:t>(Контрагентом)</w:t>
            </w:r>
            <w:r w:rsidRPr="00697333">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Одновременно с налоговыми декларациями по НДС, указанными в пунктах 1 - 4 настоящей таблицы. </w:t>
            </w:r>
          </w:p>
        </w:tc>
      </w:tr>
      <w:tr w:rsidR="00697333" w:rsidRPr="00697333" w:rsidTr="00E36501">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b/>
                <w:sz w:val="22"/>
                <w:szCs w:val="22"/>
                <w:lang w:eastAsia="en-US"/>
              </w:rPr>
            </w:pPr>
            <w:r w:rsidRPr="00697333">
              <w:rPr>
                <w:rFonts w:eastAsia="Calibri"/>
                <w:b/>
                <w:sz w:val="22"/>
                <w:szCs w:val="22"/>
                <w:lang w:eastAsia="en-US"/>
              </w:rPr>
              <w:t>6.</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Книга покупок за каждый отчетный квартал </w:t>
            </w:r>
          </w:p>
        </w:tc>
        <w:tc>
          <w:tcPr>
            <w:tcW w:w="2112" w:type="dxa"/>
            <w:tcBorders>
              <w:top w:val="single" w:sz="4" w:space="0" w:color="auto"/>
              <w:left w:val="single" w:sz="4" w:space="0" w:color="auto"/>
              <w:bottom w:val="single" w:sz="4" w:space="0" w:color="auto"/>
              <w:right w:val="single" w:sz="4" w:space="0" w:color="auto"/>
            </w:tcBorders>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Электронная (в форме таблицы </w:t>
            </w:r>
            <w:r w:rsidRPr="00697333">
              <w:rPr>
                <w:rFonts w:eastAsia="Calibri"/>
                <w:sz w:val="22"/>
                <w:szCs w:val="22"/>
                <w:lang w:val="en-US" w:eastAsia="en-US"/>
              </w:rPr>
              <w:t>Excel</w:t>
            </w:r>
            <w:r w:rsidRPr="00697333">
              <w:rPr>
                <w:rFonts w:eastAsia="Calibri"/>
                <w:sz w:val="22"/>
                <w:szCs w:val="22"/>
                <w:lang w:eastAsia="en-US"/>
              </w:rPr>
              <w:t xml:space="preserve">) </w:t>
            </w:r>
          </w:p>
          <w:p w:rsidR="00697333" w:rsidRPr="00697333" w:rsidRDefault="00697333" w:rsidP="00697333">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Ежеквартально в течение периода исполнения настоящего Договора, в срок не позднее первого рабочего дня второго месяца квартала, следующего за отчетным кварталом.</w:t>
            </w:r>
          </w:p>
        </w:tc>
      </w:tr>
      <w:tr w:rsidR="00697333" w:rsidRPr="00697333" w:rsidTr="00E36501">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b/>
                <w:sz w:val="22"/>
                <w:szCs w:val="22"/>
                <w:lang w:eastAsia="en-US"/>
              </w:rPr>
            </w:pPr>
            <w:r w:rsidRPr="00697333">
              <w:rPr>
                <w:rFonts w:eastAsia="Calibri"/>
                <w:b/>
                <w:sz w:val="22"/>
                <w:szCs w:val="22"/>
                <w:lang w:eastAsia="en-US"/>
              </w:rPr>
              <w:lastRenderedPageBreak/>
              <w:t>7.</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Уточненная книга покупок за налоговый период, за который подана налоговая декларация по НДС, указанная в п. 2 или в п. 3 настоящей таблицы</w:t>
            </w:r>
          </w:p>
        </w:tc>
        <w:tc>
          <w:tcPr>
            <w:tcW w:w="2112" w:type="dxa"/>
            <w:tcBorders>
              <w:top w:val="single" w:sz="4" w:space="0" w:color="auto"/>
              <w:left w:val="single" w:sz="4" w:space="0" w:color="auto"/>
              <w:bottom w:val="single" w:sz="4" w:space="0" w:color="auto"/>
              <w:right w:val="single" w:sz="4" w:space="0" w:color="auto"/>
            </w:tcBorders>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Электронная (в форме таблицы </w:t>
            </w:r>
            <w:r w:rsidRPr="00697333">
              <w:rPr>
                <w:rFonts w:eastAsia="Calibri"/>
                <w:sz w:val="22"/>
                <w:szCs w:val="22"/>
                <w:lang w:val="en-US" w:eastAsia="en-US"/>
              </w:rPr>
              <w:t>Excel</w:t>
            </w:r>
            <w:r w:rsidRPr="00697333">
              <w:rPr>
                <w:rFonts w:eastAsia="Calibri"/>
                <w:sz w:val="22"/>
                <w:szCs w:val="22"/>
                <w:lang w:eastAsia="en-US"/>
              </w:rPr>
              <w:t xml:space="preserve">) </w:t>
            </w:r>
          </w:p>
          <w:p w:rsidR="00697333" w:rsidRPr="00697333" w:rsidRDefault="00697333" w:rsidP="00697333">
            <w:pPr>
              <w:spacing w:line="276" w:lineRule="auto"/>
              <w:rPr>
                <w:rFonts w:eastAsia="Calibri"/>
                <w:sz w:val="22"/>
                <w:szCs w:val="22"/>
                <w:lang w:eastAsia="en-US"/>
              </w:rPr>
            </w:pP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Не позднее 5-ти рабочих дней со дня получения </w:t>
            </w:r>
            <w:r w:rsidRPr="00697333">
              <w:rPr>
                <w:rFonts w:eastAsia="Calibri"/>
                <w:i/>
                <w:sz w:val="22"/>
                <w:szCs w:val="22"/>
                <w:lang w:eastAsia="en-US"/>
              </w:rPr>
              <w:t>(Контрагентом)</w:t>
            </w:r>
            <w:r w:rsidRPr="00697333">
              <w:rPr>
                <w:rFonts w:eastAsia="Calibri"/>
                <w:sz w:val="22"/>
                <w:szCs w:val="22"/>
                <w:lang w:eastAsia="en-US"/>
              </w:rPr>
              <w:t xml:space="preserve"> квитанции о приеме декларации.</w:t>
            </w:r>
          </w:p>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 xml:space="preserve">Обязательство </w:t>
            </w:r>
            <w:r w:rsidRPr="00697333">
              <w:rPr>
                <w:rFonts w:eastAsia="Calibri"/>
                <w:i/>
                <w:sz w:val="22"/>
                <w:szCs w:val="22"/>
                <w:lang w:eastAsia="en-US"/>
              </w:rPr>
              <w:t>(Контрагента)</w:t>
            </w:r>
            <w:r w:rsidRPr="00697333">
              <w:rPr>
                <w:rFonts w:eastAsia="Calibri"/>
                <w:sz w:val="22"/>
                <w:szCs w:val="22"/>
                <w:lang w:eastAsia="en-US"/>
              </w:rPr>
              <w:t xml:space="preserve"> по предоставлению документов по настоящему пункту таблицы действует без ограничения срока. </w:t>
            </w:r>
          </w:p>
        </w:tc>
      </w:tr>
      <w:tr w:rsidR="00697333" w:rsidRPr="00697333" w:rsidTr="00E36501">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b/>
                <w:sz w:val="22"/>
                <w:szCs w:val="22"/>
                <w:lang w:eastAsia="en-US"/>
              </w:rPr>
            </w:pPr>
            <w:r w:rsidRPr="00697333">
              <w:rPr>
                <w:rFonts w:eastAsia="Calibri"/>
                <w:b/>
                <w:sz w:val="22"/>
                <w:szCs w:val="22"/>
                <w:lang w:eastAsia="en-US"/>
              </w:rPr>
              <w:t>8.</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Акт совместной сверки расчетов по всем налогам, сборам, пеням и штрафам с налоговым органом по форме, утвержденной ФНС России, (в части НДС), содержащий информацию за отчетный квартал</w:t>
            </w:r>
          </w:p>
        </w:tc>
        <w:tc>
          <w:tcPr>
            <w:tcW w:w="2112" w:type="dxa"/>
            <w:tcBorders>
              <w:top w:val="single" w:sz="4" w:space="0" w:color="auto"/>
              <w:left w:val="single" w:sz="4" w:space="0" w:color="auto"/>
              <w:bottom w:val="single" w:sz="4" w:space="0" w:color="auto"/>
              <w:right w:val="single" w:sz="4" w:space="0" w:color="auto"/>
            </w:tcBorders>
            <w:hideMark/>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Бумажный носитель (удостоверенная </w:t>
            </w:r>
            <w:r w:rsidRPr="00697333">
              <w:rPr>
                <w:rFonts w:eastAsia="Calibri"/>
                <w:i/>
                <w:sz w:val="22"/>
                <w:szCs w:val="22"/>
                <w:lang w:eastAsia="en-US"/>
              </w:rPr>
              <w:t>(Контрагентом)</w:t>
            </w:r>
            <w:r w:rsidRPr="00697333">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697333" w:rsidRPr="00697333" w:rsidTr="00E36501">
        <w:trPr>
          <w:trHeight w:val="396"/>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b/>
                <w:sz w:val="22"/>
                <w:szCs w:val="22"/>
                <w:lang w:eastAsia="en-US"/>
              </w:rPr>
            </w:pPr>
            <w:r w:rsidRPr="00697333">
              <w:rPr>
                <w:rFonts w:eastAsia="Calibri"/>
                <w:b/>
                <w:sz w:val="22"/>
                <w:szCs w:val="22"/>
                <w:lang w:eastAsia="en-US"/>
              </w:rPr>
              <w:t>9.</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Платежные поручения по уплате НДС за отчетный квартал, с отметкой банка об исполнении, либо иной документ, подтверждающий расчет с бюджетом по НДС (в случае, если в налоговой декларации по НДС определена сумма НДС к уплате в бюджет)</w:t>
            </w:r>
          </w:p>
        </w:tc>
        <w:tc>
          <w:tcPr>
            <w:tcW w:w="2112" w:type="dxa"/>
            <w:tcBorders>
              <w:top w:val="single" w:sz="4" w:space="0" w:color="auto"/>
              <w:left w:val="single" w:sz="4" w:space="0" w:color="auto"/>
              <w:bottom w:val="single" w:sz="4" w:space="0" w:color="auto"/>
              <w:right w:val="single" w:sz="4" w:space="0" w:color="auto"/>
            </w:tcBorders>
            <w:hideMark/>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Бумажный носитель (удостоверенная </w:t>
            </w:r>
            <w:r w:rsidRPr="00697333">
              <w:rPr>
                <w:rFonts w:eastAsia="Calibri"/>
                <w:i/>
                <w:sz w:val="22"/>
                <w:szCs w:val="22"/>
                <w:lang w:eastAsia="en-US"/>
              </w:rPr>
              <w:t>(Контрагентом)</w:t>
            </w:r>
            <w:r w:rsidRPr="00697333">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r w:rsidR="00697333" w:rsidRPr="00697333" w:rsidTr="00E36501">
        <w:trPr>
          <w:trHeight w:val="705"/>
        </w:trPr>
        <w:tc>
          <w:tcPr>
            <w:tcW w:w="664"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b/>
                <w:sz w:val="22"/>
                <w:szCs w:val="22"/>
                <w:lang w:eastAsia="en-US"/>
              </w:rPr>
            </w:pPr>
            <w:r w:rsidRPr="00697333">
              <w:rPr>
                <w:rFonts w:eastAsia="Calibri"/>
                <w:b/>
                <w:sz w:val="22"/>
                <w:szCs w:val="22"/>
                <w:lang w:eastAsia="en-US"/>
              </w:rPr>
              <w:t>10.</w:t>
            </w:r>
          </w:p>
        </w:tc>
        <w:tc>
          <w:tcPr>
            <w:tcW w:w="3433"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Справка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ФНС России</w:t>
            </w:r>
          </w:p>
        </w:tc>
        <w:tc>
          <w:tcPr>
            <w:tcW w:w="2112" w:type="dxa"/>
            <w:tcBorders>
              <w:top w:val="single" w:sz="4" w:space="0" w:color="auto"/>
              <w:left w:val="single" w:sz="4" w:space="0" w:color="auto"/>
              <w:bottom w:val="single" w:sz="4" w:space="0" w:color="auto"/>
              <w:right w:val="single" w:sz="4" w:space="0" w:color="auto"/>
            </w:tcBorders>
            <w:hideMark/>
          </w:tcPr>
          <w:p w:rsidR="00697333" w:rsidRPr="00697333" w:rsidRDefault="00697333" w:rsidP="00697333">
            <w:pPr>
              <w:spacing w:line="276" w:lineRule="auto"/>
              <w:rPr>
                <w:rFonts w:eastAsia="Calibri"/>
                <w:sz w:val="22"/>
                <w:szCs w:val="22"/>
                <w:lang w:eastAsia="en-US"/>
              </w:rPr>
            </w:pPr>
            <w:r w:rsidRPr="00697333">
              <w:rPr>
                <w:rFonts w:eastAsia="Calibri"/>
                <w:sz w:val="22"/>
                <w:szCs w:val="22"/>
                <w:lang w:eastAsia="en-US"/>
              </w:rPr>
              <w:t xml:space="preserve">Бумажный носитель (удостоверенная </w:t>
            </w:r>
            <w:r w:rsidRPr="00697333">
              <w:rPr>
                <w:rFonts w:eastAsia="Calibri"/>
                <w:i/>
                <w:sz w:val="22"/>
                <w:szCs w:val="22"/>
                <w:lang w:eastAsia="en-US"/>
              </w:rPr>
              <w:t>(Контрагентом)</w:t>
            </w:r>
            <w:r w:rsidRPr="00697333">
              <w:rPr>
                <w:rFonts w:eastAsia="Calibri"/>
                <w:sz w:val="22"/>
                <w:szCs w:val="22"/>
                <w:lang w:eastAsia="en-US"/>
              </w:rPr>
              <w:t xml:space="preserve"> копия)</w:t>
            </w:r>
          </w:p>
        </w:tc>
        <w:tc>
          <w:tcPr>
            <w:tcW w:w="4565" w:type="dxa"/>
            <w:tcBorders>
              <w:top w:val="single" w:sz="4" w:space="0" w:color="auto"/>
              <w:left w:val="single" w:sz="4" w:space="0" w:color="auto"/>
              <w:bottom w:val="single" w:sz="4" w:space="0" w:color="auto"/>
              <w:right w:val="single" w:sz="4" w:space="0" w:color="auto"/>
            </w:tcBorders>
            <w:noWrap/>
            <w:hideMark/>
          </w:tcPr>
          <w:p w:rsidR="00697333" w:rsidRPr="00697333" w:rsidRDefault="00697333" w:rsidP="00697333">
            <w:pPr>
              <w:spacing w:line="276" w:lineRule="auto"/>
              <w:jc w:val="both"/>
              <w:rPr>
                <w:rFonts w:eastAsia="Calibri"/>
                <w:sz w:val="22"/>
                <w:szCs w:val="22"/>
                <w:lang w:eastAsia="en-US"/>
              </w:rPr>
            </w:pPr>
            <w:r w:rsidRPr="00697333">
              <w:rPr>
                <w:rFonts w:eastAsia="Calibri"/>
                <w:sz w:val="22"/>
                <w:szCs w:val="22"/>
                <w:lang w:eastAsia="en-US"/>
              </w:rPr>
              <w:t>Ежеквартально в течение периода исполнения настоящего Договора, в срок до последнего дня последнего месяца квартала, следующего за отчетным кварталом.</w:t>
            </w:r>
          </w:p>
        </w:tc>
      </w:tr>
    </w:tbl>
    <w:p w:rsidR="00697333" w:rsidRPr="00697333" w:rsidRDefault="00697333" w:rsidP="00697333">
      <w:pPr>
        <w:tabs>
          <w:tab w:val="left" w:pos="567"/>
          <w:tab w:val="left" w:pos="1418"/>
        </w:tabs>
        <w:contextualSpacing/>
        <w:jc w:val="both"/>
        <w:rPr>
          <w:rFonts w:eastAsia="Calibri"/>
          <w:color w:val="000000"/>
          <w:sz w:val="22"/>
          <w:szCs w:val="22"/>
          <w:lang w:eastAsia="en-US"/>
        </w:rPr>
      </w:pPr>
    </w:p>
    <w:tbl>
      <w:tblPr>
        <w:tblW w:w="10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35"/>
        <w:gridCol w:w="4709"/>
      </w:tblGrid>
      <w:tr w:rsidR="00697333" w:rsidRPr="00697333" w:rsidTr="00E36501">
        <w:trPr>
          <w:trHeight w:val="71"/>
          <w:jc w:val="center"/>
        </w:trPr>
        <w:tc>
          <w:tcPr>
            <w:tcW w:w="5535" w:type="dxa"/>
            <w:tcBorders>
              <w:top w:val="nil"/>
              <w:left w:val="nil"/>
              <w:bottom w:val="nil"/>
              <w:right w:val="nil"/>
            </w:tcBorders>
          </w:tcPr>
          <w:p w:rsidR="00697333" w:rsidRPr="00697333" w:rsidRDefault="00697333" w:rsidP="00697333">
            <w:pPr>
              <w:rPr>
                <w:b/>
              </w:rPr>
            </w:pPr>
          </w:p>
          <w:p w:rsidR="00697333" w:rsidRPr="00697333" w:rsidRDefault="00697333" w:rsidP="00697333">
            <w:pPr>
              <w:rPr>
                <w:b/>
              </w:rPr>
            </w:pPr>
            <w:r w:rsidRPr="00697333">
              <w:rPr>
                <w:b/>
              </w:rPr>
              <w:t>Покупатель</w:t>
            </w:r>
          </w:p>
          <w:p w:rsidR="00697333" w:rsidRPr="00697333" w:rsidRDefault="00697333" w:rsidP="00697333">
            <w:r w:rsidRPr="00697333">
              <w:t>_________________/</w:t>
            </w:r>
          </w:p>
          <w:p w:rsidR="00697333" w:rsidRPr="00697333" w:rsidRDefault="00697333" w:rsidP="00697333">
            <w:r w:rsidRPr="00697333">
              <w:t xml:space="preserve"> _________________   </w:t>
            </w:r>
          </w:p>
        </w:tc>
        <w:tc>
          <w:tcPr>
            <w:tcW w:w="4709" w:type="dxa"/>
            <w:tcBorders>
              <w:top w:val="nil"/>
              <w:left w:val="nil"/>
              <w:bottom w:val="nil"/>
              <w:right w:val="nil"/>
            </w:tcBorders>
            <w:tcMar>
              <w:top w:w="0" w:type="dxa"/>
              <w:left w:w="70" w:type="dxa"/>
              <w:bottom w:w="0" w:type="dxa"/>
              <w:right w:w="70" w:type="dxa"/>
            </w:tcMar>
            <w:vAlign w:val="center"/>
          </w:tcPr>
          <w:p w:rsidR="00697333" w:rsidRPr="00697333" w:rsidRDefault="00697333" w:rsidP="00697333">
            <w:pPr>
              <w:rPr>
                <w:b/>
              </w:rPr>
            </w:pPr>
          </w:p>
          <w:p w:rsidR="00697333" w:rsidRPr="00697333" w:rsidRDefault="00697333" w:rsidP="00697333">
            <w:pPr>
              <w:rPr>
                <w:b/>
              </w:rPr>
            </w:pPr>
            <w:r w:rsidRPr="00697333">
              <w:rPr>
                <w:b/>
              </w:rPr>
              <w:t xml:space="preserve">Поставщик </w:t>
            </w:r>
          </w:p>
          <w:p w:rsidR="00697333" w:rsidRPr="00697333" w:rsidRDefault="00697333" w:rsidP="00697333">
            <w:r w:rsidRPr="00697333">
              <w:t>_________________/</w:t>
            </w:r>
          </w:p>
          <w:p w:rsidR="00697333" w:rsidRPr="00697333" w:rsidRDefault="00697333" w:rsidP="00697333">
            <w:r w:rsidRPr="00697333">
              <w:t xml:space="preserve">___________________ </w:t>
            </w:r>
          </w:p>
          <w:p w:rsidR="00697333" w:rsidRPr="00697333" w:rsidRDefault="00697333" w:rsidP="00697333"/>
        </w:tc>
      </w:tr>
    </w:tbl>
    <w:p w:rsidR="00697333" w:rsidRPr="00697333" w:rsidRDefault="00697333" w:rsidP="00697333">
      <w:pPr>
        <w:jc w:val="center"/>
        <w:rPr>
          <w:bCs/>
        </w:rPr>
      </w:pPr>
    </w:p>
    <w:p w:rsidR="00697333" w:rsidRPr="0094702C" w:rsidRDefault="00697333" w:rsidP="00DC3456">
      <w:pPr>
        <w:jc w:val="right"/>
      </w:pPr>
    </w:p>
    <w:sectPr w:rsidR="00697333" w:rsidRPr="0094702C" w:rsidSect="00DC3456">
      <w:pgSz w:w="11906" w:h="16838" w:code="9"/>
      <w:pgMar w:top="709" w:right="924" w:bottom="851" w:left="1134" w:header="720" w:footer="30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C18" w:rsidRDefault="00FA3C18" w:rsidP="00CB1581">
      <w:r>
        <w:separator/>
      </w:r>
    </w:p>
  </w:endnote>
  <w:endnote w:type="continuationSeparator" w:id="0">
    <w:p w:rsidR="00FA3C18" w:rsidRDefault="00FA3C18"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Fujitsu Sans">
    <w:charset w:val="00"/>
    <w:family w:val="swiss"/>
    <w:pitch w:val="variable"/>
    <w:sig w:usb0="800000AF" w:usb1="0000206B"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C18" w:rsidRDefault="00FA3C18" w:rsidP="00CB1581">
      <w:r>
        <w:separator/>
      </w:r>
    </w:p>
  </w:footnote>
  <w:footnote w:type="continuationSeparator" w:id="0">
    <w:p w:rsidR="00FA3C18" w:rsidRDefault="00FA3C18" w:rsidP="00CB1581">
      <w:r>
        <w:continuationSeparator/>
      </w:r>
    </w:p>
  </w:footnote>
  <w:footnote w:id="1">
    <w:p w:rsidR="00E36501" w:rsidRPr="00FA27A5" w:rsidRDefault="00E36501" w:rsidP="00F43258">
      <w:pPr>
        <w:pStyle w:val="af1"/>
      </w:pPr>
      <w:r>
        <w:rPr>
          <w:rStyle w:val="af0"/>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rsidR="00E36501" w:rsidRPr="00B377A4" w:rsidRDefault="00E36501" w:rsidP="00F43258">
      <w:pPr>
        <w:pStyle w:val="af1"/>
      </w:pPr>
      <w:r>
        <w:rPr>
          <w:rStyle w:val="af0"/>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 w:id="3">
    <w:p w:rsidR="00E36501" w:rsidRDefault="00E36501" w:rsidP="00697333">
      <w:pPr>
        <w:pStyle w:val="af1"/>
      </w:pPr>
      <w:r>
        <w:rPr>
          <w:rStyle w:val="af0"/>
        </w:rPr>
        <w:footnoteRef/>
      </w:r>
      <w:r>
        <w:t xml:space="preserve"> Приложение № 2 применяется к правоотношениям Сторон в случае если Подрядчик является плательщиком НДС.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3C6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 w15:restartNumberingAfterBreak="0">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 w15:restartNumberingAfterBreak="0">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B65475"/>
    <w:multiLevelType w:val="hybridMultilevel"/>
    <w:tmpl w:val="81E252A2"/>
    <w:lvl w:ilvl="0" w:tplc="83F4BBF2">
      <w:start w:val="1"/>
      <w:numFmt w:val="decimal"/>
      <w:lvlText w:val="%1)"/>
      <w:lvlJc w:val="left"/>
      <w:pPr>
        <w:ind w:left="1490" w:hanging="360"/>
      </w:pPr>
      <w:rPr>
        <w:rFonts w:ascii="Times New Roman" w:eastAsia="Calibri" w:hAnsi="Times New Roman" w:cs="Times New Roman"/>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5" w15:restartNumberingAfterBreak="0">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4E47288"/>
    <w:multiLevelType w:val="multilevel"/>
    <w:tmpl w:val="F54E47FE"/>
    <w:numStyleLink w:val="a"/>
  </w:abstractNum>
  <w:abstractNum w:abstractNumId="7" w15:restartNumberingAfterBreak="0">
    <w:nsid w:val="2589300A"/>
    <w:multiLevelType w:val="hybridMultilevel"/>
    <w:tmpl w:val="48CE75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AC1FF9"/>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AC4546F"/>
    <w:multiLevelType w:val="multilevel"/>
    <w:tmpl w:val="F54E47FE"/>
    <w:styleLink w:val="a"/>
    <w:lvl w:ilvl="0">
      <w:start w:val="1"/>
      <w:numFmt w:val="none"/>
      <w:pStyle w:val="-"/>
      <w:suff w:val="nothing"/>
      <w:lvlText w:val="-  "/>
      <w:lvlJc w:val="left"/>
      <w:pPr>
        <w:ind w:left="0" w:firstLine="0"/>
      </w:pPr>
      <w:rPr>
        <w:rFonts w:hint="default"/>
      </w:rPr>
    </w:lvl>
    <w:lvl w:ilvl="1">
      <w:start w:val="1"/>
      <w:numFmt w:val="russianLower"/>
      <w:pStyle w:val="a0"/>
      <w:suff w:val="nothing"/>
      <w:lvlText w:val="%2)  "/>
      <w:lvlJc w:val="left"/>
      <w:pPr>
        <w:ind w:left="0" w:firstLine="0"/>
      </w:pPr>
      <w:rPr>
        <w:rFonts w:hint="default"/>
      </w:rPr>
    </w:lvl>
    <w:lvl w:ilvl="2">
      <w:start w:val="1"/>
      <w:numFmt w:val="decimal"/>
      <w:pStyle w:val="10"/>
      <w:suff w:val="nothing"/>
      <w:lvlText w:val="%3)  "/>
      <w:lvlJc w:val="left"/>
      <w:pPr>
        <w:ind w:left="0" w:firstLine="0"/>
      </w:pPr>
      <w:rPr>
        <w:rFonts w:hint="default"/>
      </w:rPr>
    </w:lvl>
    <w:lvl w:ilvl="3">
      <w:start w:val="1"/>
      <w:numFmt w:val="decimal"/>
      <w:lvlText w:val="(%4)"/>
      <w:lvlJc w:val="left"/>
      <w:pPr>
        <w:ind w:left="2291" w:hanging="360"/>
      </w:pPr>
      <w:rPr>
        <w:rFonts w:hint="default"/>
      </w:rPr>
    </w:lvl>
    <w:lvl w:ilvl="4">
      <w:start w:val="1"/>
      <w:numFmt w:val="lowerLetter"/>
      <w:lvlText w:val="(%5)"/>
      <w:lvlJc w:val="left"/>
      <w:pPr>
        <w:ind w:left="2651" w:hanging="360"/>
      </w:pPr>
      <w:rPr>
        <w:rFonts w:hint="default"/>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0" w15:restartNumberingAfterBreak="0">
    <w:nsid w:val="2AE96FAA"/>
    <w:multiLevelType w:val="multilevel"/>
    <w:tmpl w:val="3E582E44"/>
    <w:styleLink w:val="2"/>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2C434B8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0555C5F"/>
    <w:multiLevelType w:val="hybridMultilevel"/>
    <w:tmpl w:val="EF22A8D2"/>
    <w:lvl w:ilvl="0" w:tplc="B3A09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3244282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E4A6703"/>
    <w:multiLevelType w:val="multilevel"/>
    <w:tmpl w:val="49849B12"/>
    <w:styleLink w:val="20"/>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72003F"/>
    <w:multiLevelType w:val="multilevel"/>
    <w:tmpl w:val="216C9BC4"/>
    <w:styleLink w:val="a1"/>
    <w:lvl w:ilvl="0">
      <w:start w:val="1"/>
      <w:numFmt w:val="decimal"/>
      <w:pStyle w:val="11"/>
      <w:suff w:val="nothing"/>
      <w:lvlText w:val="%1  "/>
      <w:lvlJc w:val="left"/>
      <w:pPr>
        <w:ind w:left="284" w:hanging="284"/>
      </w:pPr>
      <w:rPr>
        <w:rFonts w:hint="default"/>
      </w:rPr>
    </w:lvl>
    <w:lvl w:ilvl="1">
      <w:start w:val="1"/>
      <w:numFmt w:val="decimal"/>
      <w:pStyle w:val="21"/>
      <w:suff w:val="nothing"/>
      <w:lvlText w:val="%1.%2  "/>
      <w:lvlJc w:val="left"/>
      <w:pPr>
        <w:ind w:left="142" w:firstLine="0"/>
      </w:pPr>
      <w:rPr>
        <w:rFonts w:hint="default"/>
      </w:rPr>
    </w:lvl>
    <w:lvl w:ilvl="2">
      <w:start w:val="1"/>
      <w:numFmt w:val="russianLower"/>
      <w:suff w:val="nothing"/>
      <w:lvlText w:val="%3)  "/>
      <w:lvlJc w:val="left"/>
      <w:pPr>
        <w:ind w:left="851" w:firstLine="0"/>
      </w:pPr>
      <w:rPr>
        <w:rFonts w:hint="default"/>
      </w:rPr>
    </w:lvl>
    <w:lvl w:ilvl="3">
      <w:start w:val="1"/>
      <w:numFmt w:val="bullet"/>
      <w:lvlRestart w:val="2"/>
      <w:pStyle w:val="-0"/>
      <w:suff w:val="space"/>
      <w:lvlText w:val=""/>
      <w:lvlJc w:val="left"/>
      <w:pPr>
        <w:ind w:left="1843" w:hanging="283"/>
      </w:pPr>
      <w:rPr>
        <w:rFonts w:ascii="Symbol" w:hAnsi="Symbol" w:hint="default"/>
      </w:rPr>
    </w:lvl>
    <w:lvl w:ilvl="4">
      <w:start w:val="1"/>
      <w:numFmt w:val="decimal"/>
      <w:lvlRestart w:val="2"/>
      <w:pStyle w:val="3"/>
      <w:suff w:val="nothing"/>
      <w:lvlText w:val="%1.%2.%5  "/>
      <w:lvlJc w:val="left"/>
      <w:pPr>
        <w:ind w:left="0" w:firstLine="0"/>
      </w:pPr>
      <w:rPr>
        <w:rFonts w:hint="default"/>
      </w:rPr>
    </w:lvl>
    <w:lvl w:ilvl="5">
      <w:start w:val="1"/>
      <w:numFmt w:val="lowerRoman"/>
      <w:lvlText w:val="(%6)"/>
      <w:lvlJc w:val="left"/>
      <w:pPr>
        <w:ind w:left="1701" w:firstLine="9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98B0C0D"/>
    <w:multiLevelType w:val="multilevel"/>
    <w:tmpl w:val="0419001D"/>
    <w:lvl w:ilvl="0">
      <w:start w:val="1"/>
      <w:numFmt w:val="decimal"/>
      <w:lvlText w:val="%1)"/>
      <w:lvlJc w:val="left"/>
      <w:pPr>
        <w:ind w:left="360" w:hanging="360"/>
      </w:pPr>
    </w:lvl>
    <w:lvl w:ilvl="1">
      <w:start w:val="1"/>
      <w:numFmt w:val="lowerLetter"/>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DCF3D3B"/>
    <w:multiLevelType w:val="multilevel"/>
    <w:tmpl w:val="466E356C"/>
    <w:lvl w:ilvl="0">
      <w:start w:val="4"/>
      <w:numFmt w:val="decimal"/>
      <w:lvlText w:val="%1."/>
      <w:lvlJc w:val="left"/>
      <w:pPr>
        <w:ind w:left="927" w:hanging="360"/>
      </w:pPr>
    </w:lvl>
    <w:lvl w:ilvl="1">
      <w:start w:val="2"/>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1647" w:hanging="1080"/>
      </w:pPr>
    </w:lvl>
    <w:lvl w:ilvl="7">
      <w:start w:val="1"/>
      <w:numFmt w:val="decimal"/>
      <w:isLgl/>
      <w:lvlText w:val="%1.%2.%3.%4.%5.%6.%7.%8."/>
      <w:lvlJc w:val="left"/>
      <w:pPr>
        <w:ind w:left="2007" w:hanging="1440"/>
      </w:pPr>
    </w:lvl>
    <w:lvl w:ilvl="8">
      <w:start w:val="1"/>
      <w:numFmt w:val="decimal"/>
      <w:isLgl/>
      <w:lvlText w:val="%1.%2.%3.%4.%5.%6.%7.%8.%9."/>
      <w:lvlJc w:val="left"/>
      <w:pPr>
        <w:ind w:left="2007" w:hanging="1440"/>
      </w:pPr>
    </w:lvl>
  </w:abstractNum>
  <w:abstractNum w:abstractNumId="21" w15:restartNumberingAfterBreak="0">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4"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5" w15:restartNumberingAfterBreak="0">
    <w:nsid w:val="63AC047A"/>
    <w:multiLevelType w:val="multilevel"/>
    <w:tmpl w:val="C02ABDFC"/>
    <w:styleLink w:val="12"/>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6C695060"/>
    <w:multiLevelType w:val="hybridMultilevel"/>
    <w:tmpl w:val="1BCA5CD2"/>
    <w:lvl w:ilvl="0" w:tplc="914817D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5"/>
  </w:num>
  <w:num w:numId="2">
    <w:abstractNumId w:val="24"/>
  </w:num>
  <w:num w:numId="3">
    <w:abstractNumId w:val="17"/>
  </w:num>
  <w:num w:numId="4">
    <w:abstractNumId w:val="22"/>
  </w:num>
  <w:num w:numId="5">
    <w:abstractNumId w:val="2"/>
  </w:num>
  <w:num w:numId="6">
    <w:abstractNumId w:val="28"/>
  </w:num>
  <w:num w:numId="7">
    <w:abstractNumId w:val="25"/>
  </w:num>
  <w:num w:numId="8">
    <w:abstractNumId w:val="10"/>
  </w:num>
  <w:num w:numId="9">
    <w:abstractNumId w:val="15"/>
  </w:num>
  <w:num w:numId="10">
    <w:abstractNumId w:val="19"/>
  </w:num>
  <w:num w:numId="11">
    <w:abstractNumId w:val="1"/>
  </w:num>
  <w:num w:numId="12">
    <w:abstractNumId w:val="26"/>
  </w:num>
  <w:num w:numId="13">
    <w:abstractNumId w:val="13"/>
  </w:num>
  <w:num w:numId="14">
    <w:abstractNumId w:val="23"/>
  </w:num>
  <w:num w:numId="15">
    <w:abstractNumId w:val="3"/>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6"/>
  </w:num>
  <w:num w:numId="23">
    <w:abstractNumId w:val="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627"/>
    <w:rsid w:val="0000007E"/>
    <w:rsid w:val="000008B2"/>
    <w:rsid w:val="0000097B"/>
    <w:rsid w:val="00000B14"/>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441"/>
    <w:rsid w:val="000075FB"/>
    <w:rsid w:val="00007BA5"/>
    <w:rsid w:val="00007F3E"/>
    <w:rsid w:val="000107C3"/>
    <w:rsid w:val="00010ED5"/>
    <w:rsid w:val="0001245D"/>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425"/>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9B0"/>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0A6"/>
    <w:rsid w:val="0006716B"/>
    <w:rsid w:val="000679E2"/>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8D6"/>
    <w:rsid w:val="00073AEB"/>
    <w:rsid w:val="00073FD7"/>
    <w:rsid w:val="000748BD"/>
    <w:rsid w:val="000758AB"/>
    <w:rsid w:val="00075CD6"/>
    <w:rsid w:val="00076210"/>
    <w:rsid w:val="00076765"/>
    <w:rsid w:val="00076B41"/>
    <w:rsid w:val="000775F4"/>
    <w:rsid w:val="000777AA"/>
    <w:rsid w:val="0007783A"/>
    <w:rsid w:val="0007793D"/>
    <w:rsid w:val="00080219"/>
    <w:rsid w:val="000804C5"/>
    <w:rsid w:val="00080C36"/>
    <w:rsid w:val="00080E88"/>
    <w:rsid w:val="000824E9"/>
    <w:rsid w:val="00082595"/>
    <w:rsid w:val="00082599"/>
    <w:rsid w:val="00083736"/>
    <w:rsid w:val="0008493C"/>
    <w:rsid w:val="00085103"/>
    <w:rsid w:val="0008569B"/>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4CD2"/>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A11"/>
    <w:rsid w:val="000A3B7B"/>
    <w:rsid w:val="000A3D0F"/>
    <w:rsid w:val="000A464F"/>
    <w:rsid w:val="000A47B3"/>
    <w:rsid w:val="000A4973"/>
    <w:rsid w:val="000A4A47"/>
    <w:rsid w:val="000A5BAB"/>
    <w:rsid w:val="000A69D4"/>
    <w:rsid w:val="000A6D87"/>
    <w:rsid w:val="000A7461"/>
    <w:rsid w:val="000A7A7D"/>
    <w:rsid w:val="000A7C0A"/>
    <w:rsid w:val="000A7D9A"/>
    <w:rsid w:val="000B0AFE"/>
    <w:rsid w:val="000B1D9C"/>
    <w:rsid w:val="000B1DFC"/>
    <w:rsid w:val="000B1FB3"/>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D8C"/>
    <w:rsid w:val="000C341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85F"/>
    <w:rsid w:val="000D7C9D"/>
    <w:rsid w:val="000D7EC9"/>
    <w:rsid w:val="000E07C9"/>
    <w:rsid w:val="000E0832"/>
    <w:rsid w:val="000E11F2"/>
    <w:rsid w:val="000E1850"/>
    <w:rsid w:val="000E277C"/>
    <w:rsid w:val="000E2C11"/>
    <w:rsid w:val="000E2CCC"/>
    <w:rsid w:val="000E34DE"/>
    <w:rsid w:val="000E35FA"/>
    <w:rsid w:val="000E412D"/>
    <w:rsid w:val="000E42BB"/>
    <w:rsid w:val="000E4936"/>
    <w:rsid w:val="000E4CD1"/>
    <w:rsid w:val="000E5432"/>
    <w:rsid w:val="000E549E"/>
    <w:rsid w:val="000E573C"/>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1BA"/>
    <w:rsid w:val="000F54B1"/>
    <w:rsid w:val="000F554D"/>
    <w:rsid w:val="000F5593"/>
    <w:rsid w:val="000F5D3C"/>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173B2"/>
    <w:rsid w:val="00117491"/>
    <w:rsid w:val="001205D4"/>
    <w:rsid w:val="00120A12"/>
    <w:rsid w:val="00120E92"/>
    <w:rsid w:val="00121288"/>
    <w:rsid w:val="00121D4C"/>
    <w:rsid w:val="001222CE"/>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D57"/>
    <w:rsid w:val="00135F30"/>
    <w:rsid w:val="001360F4"/>
    <w:rsid w:val="00137509"/>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8F1"/>
    <w:rsid w:val="00150B37"/>
    <w:rsid w:val="00151CD3"/>
    <w:rsid w:val="0015275A"/>
    <w:rsid w:val="00152F76"/>
    <w:rsid w:val="00153BBC"/>
    <w:rsid w:val="00153F28"/>
    <w:rsid w:val="00153F4D"/>
    <w:rsid w:val="00154090"/>
    <w:rsid w:val="00154560"/>
    <w:rsid w:val="00154847"/>
    <w:rsid w:val="00154EFA"/>
    <w:rsid w:val="001553FA"/>
    <w:rsid w:val="0015542C"/>
    <w:rsid w:val="00155CB2"/>
    <w:rsid w:val="00156C8A"/>
    <w:rsid w:val="00157704"/>
    <w:rsid w:val="001579E4"/>
    <w:rsid w:val="00157DE8"/>
    <w:rsid w:val="00160027"/>
    <w:rsid w:val="0016011C"/>
    <w:rsid w:val="001603FD"/>
    <w:rsid w:val="001607FB"/>
    <w:rsid w:val="0016100E"/>
    <w:rsid w:val="0016119F"/>
    <w:rsid w:val="001613EE"/>
    <w:rsid w:val="001614CA"/>
    <w:rsid w:val="00162155"/>
    <w:rsid w:val="0016264A"/>
    <w:rsid w:val="00162D17"/>
    <w:rsid w:val="00162F94"/>
    <w:rsid w:val="0016435B"/>
    <w:rsid w:val="00164599"/>
    <w:rsid w:val="001648EA"/>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6F08"/>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B034C"/>
    <w:rsid w:val="001B0566"/>
    <w:rsid w:val="001B0AA9"/>
    <w:rsid w:val="001B0C3D"/>
    <w:rsid w:val="001B0D7E"/>
    <w:rsid w:val="001B0EAF"/>
    <w:rsid w:val="001B121C"/>
    <w:rsid w:val="001B18F4"/>
    <w:rsid w:val="001B1D2A"/>
    <w:rsid w:val="001B247A"/>
    <w:rsid w:val="001B24CC"/>
    <w:rsid w:val="001B2A91"/>
    <w:rsid w:val="001B2DF2"/>
    <w:rsid w:val="001B3582"/>
    <w:rsid w:val="001B364F"/>
    <w:rsid w:val="001B54CB"/>
    <w:rsid w:val="001B5CB5"/>
    <w:rsid w:val="001B5F96"/>
    <w:rsid w:val="001B67EC"/>
    <w:rsid w:val="001B720F"/>
    <w:rsid w:val="001B78F4"/>
    <w:rsid w:val="001C0191"/>
    <w:rsid w:val="001C0644"/>
    <w:rsid w:val="001C0A26"/>
    <w:rsid w:val="001C126C"/>
    <w:rsid w:val="001C2850"/>
    <w:rsid w:val="001C2E01"/>
    <w:rsid w:val="001C32CE"/>
    <w:rsid w:val="001C330C"/>
    <w:rsid w:val="001C3E21"/>
    <w:rsid w:val="001C3E97"/>
    <w:rsid w:val="001C58E3"/>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782"/>
    <w:rsid w:val="001E48AD"/>
    <w:rsid w:val="001E56E0"/>
    <w:rsid w:val="001E58AD"/>
    <w:rsid w:val="001E66B6"/>
    <w:rsid w:val="001E68D8"/>
    <w:rsid w:val="001E6D6E"/>
    <w:rsid w:val="001E71A1"/>
    <w:rsid w:val="001E778F"/>
    <w:rsid w:val="001F0FD8"/>
    <w:rsid w:val="001F1574"/>
    <w:rsid w:val="001F1A11"/>
    <w:rsid w:val="001F22FA"/>
    <w:rsid w:val="001F2528"/>
    <w:rsid w:val="001F2AD3"/>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5A2A"/>
    <w:rsid w:val="002164A5"/>
    <w:rsid w:val="00216953"/>
    <w:rsid w:val="00216F4D"/>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27650"/>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47AE"/>
    <w:rsid w:val="0024567A"/>
    <w:rsid w:val="0024595B"/>
    <w:rsid w:val="00245F4A"/>
    <w:rsid w:val="00245FCC"/>
    <w:rsid w:val="0024618E"/>
    <w:rsid w:val="00247172"/>
    <w:rsid w:val="002474FC"/>
    <w:rsid w:val="00247D4B"/>
    <w:rsid w:val="00250FB7"/>
    <w:rsid w:val="00251019"/>
    <w:rsid w:val="002512D7"/>
    <w:rsid w:val="002515F7"/>
    <w:rsid w:val="0025182B"/>
    <w:rsid w:val="00252BFA"/>
    <w:rsid w:val="00252E42"/>
    <w:rsid w:val="00253211"/>
    <w:rsid w:val="0025326D"/>
    <w:rsid w:val="002534EC"/>
    <w:rsid w:val="00253726"/>
    <w:rsid w:val="0025388F"/>
    <w:rsid w:val="002540AB"/>
    <w:rsid w:val="002543D7"/>
    <w:rsid w:val="00254B89"/>
    <w:rsid w:val="00254BD7"/>
    <w:rsid w:val="00255C05"/>
    <w:rsid w:val="002561C8"/>
    <w:rsid w:val="002561EA"/>
    <w:rsid w:val="002563F3"/>
    <w:rsid w:val="0025658A"/>
    <w:rsid w:val="00256E40"/>
    <w:rsid w:val="00257006"/>
    <w:rsid w:val="0025719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69E2"/>
    <w:rsid w:val="002879A1"/>
    <w:rsid w:val="00287CA2"/>
    <w:rsid w:val="00287F0D"/>
    <w:rsid w:val="00290001"/>
    <w:rsid w:val="00290855"/>
    <w:rsid w:val="00290AB4"/>
    <w:rsid w:val="002912D5"/>
    <w:rsid w:val="0029155D"/>
    <w:rsid w:val="0029165E"/>
    <w:rsid w:val="00292523"/>
    <w:rsid w:val="00292E75"/>
    <w:rsid w:val="00293F8C"/>
    <w:rsid w:val="00294171"/>
    <w:rsid w:val="0029429F"/>
    <w:rsid w:val="002950B3"/>
    <w:rsid w:val="00295ECC"/>
    <w:rsid w:val="0029691F"/>
    <w:rsid w:val="00296FF8"/>
    <w:rsid w:val="0029701F"/>
    <w:rsid w:val="00297126"/>
    <w:rsid w:val="002977D9"/>
    <w:rsid w:val="00297D24"/>
    <w:rsid w:val="00297F40"/>
    <w:rsid w:val="002A03B4"/>
    <w:rsid w:val="002A1008"/>
    <w:rsid w:val="002A1CB0"/>
    <w:rsid w:val="002A21E0"/>
    <w:rsid w:val="002A2C0E"/>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4B3"/>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8F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811"/>
    <w:rsid w:val="003244CF"/>
    <w:rsid w:val="00324EF4"/>
    <w:rsid w:val="0032558C"/>
    <w:rsid w:val="003256F9"/>
    <w:rsid w:val="0032621D"/>
    <w:rsid w:val="00326E3E"/>
    <w:rsid w:val="0032709F"/>
    <w:rsid w:val="00327FF0"/>
    <w:rsid w:val="003307B8"/>
    <w:rsid w:val="00331798"/>
    <w:rsid w:val="003319B4"/>
    <w:rsid w:val="00331FA6"/>
    <w:rsid w:val="003326FF"/>
    <w:rsid w:val="00332B07"/>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6F75"/>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4CFC"/>
    <w:rsid w:val="003A5084"/>
    <w:rsid w:val="003A5087"/>
    <w:rsid w:val="003A54DB"/>
    <w:rsid w:val="003A6454"/>
    <w:rsid w:val="003A676E"/>
    <w:rsid w:val="003B075C"/>
    <w:rsid w:val="003B09CB"/>
    <w:rsid w:val="003B0E90"/>
    <w:rsid w:val="003B2B61"/>
    <w:rsid w:val="003B2E91"/>
    <w:rsid w:val="003B2FB8"/>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C7F4D"/>
    <w:rsid w:val="003D00ED"/>
    <w:rsid w:val="003D0BBC"/>
    <w:rsid w:val="003D1674"/>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464"/>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4113"/>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7A3"/>
    <w:rsid w:val="004258A8"/>
    <w:rsid w:val="004259D8"/>
    <w:rsid w:val="004259F4"/>
    <w:rsid w:val="00425FE1"/>
    <w:rsid w:val="00426D18"/>
    <w:rsid w:val="004275EA"/>
    <w:rsid w:val="00427AF9"/>
    <w:rsid w:val="00427ED0"/>
    <w:rsid w:val="00430BEE"/>
    <w:rsid w:val="004318B3"/>
    <w:rsid w:val="00433020"/>
    <w:rsid w:val="0043302D"/>
    <w:rsid w:val="00434878"/>
    <w:rsid w:val="0043511D"/>
    <w:rsid w:val="00435680"/>
    <w:rsid w:val="004368E8"/>
    <w:rsid w:val="00436C9C"/>
    <w:rsid w:val="004374FB"/>
    <w:rsid w:val="00441280"/>
    <w:rsid w:val="00441869"/>
    <w:rsid w:val="00441BA4"/>
    <w:rsid w:val="00442A67"/>
    <w:rsid w:val="00442B3C"/>
    <w:rsid w:val="00443058"/>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3BE6"/>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049"/>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278"/>
    <w:rsid w:val="004928A8"/>
    <w:rsid w:val="00492FAE"/>
    <w:rsid w:val="00493528"/>
    <w:rsid w:val="00493716"/>
    <w:rsid w:val="00493FA9"/>
    <w:rsid w:val="004952DE"/>
    <w:rsid w:val="004955F6"/>
    <w:rsid w:val="00495BE0"/>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AC1"/>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2D5"/>
    <w:rsid w:val="004D2638"/>
    <w:rsid w:val="004D2D71"/>
    <w:rsid w:val="004D2F02"/>
    <w:rsid w:val="004D347C"/>
    <w:rsid w:val="004D34E2"/>
    <w:rsid w:val="004D3D0A"/>
    <w:rsid w:val="004D4193"/>
    <w:rsid w:val="004D43FE"/>
    <w:rsid w:val="004D4759"/>
    <w:rsid w:val="004D4860"/>
    <w:rsid w:val="004D59B5"/>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3EF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062"/>
    <w:rsid w:val="004F78E8"/>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2F54"/>
    <w:rsid w:val="00523201"/>
    <w:rsid w:val="00523E0A"/>
    <w:rsid w:val="0052454E"/>
    <w:rsid w:val="005245C0"/>
    <w:rsid w:val="00524A8B"/>
    <w:rsid w:val="00524C6D"/>
    <w:rsid w:val="00524E0F"/>
    <w:rsid w:val="00525020"/>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839"/>
    <w:rsid w:val="00551B2E"/>
    <w:rsid w:val="00551EC0"/>
    <w:rsid w:val="0055319A"/>
    <w:rsid w:val="00553372"/>
    <w:rsid w:val="005542E9"/>
    <w:rsid w:val="00554336"/>
    <w:rsid w:val="005546B3"/>
    <w:rsid w:val="0055485C"/>
    <w:rsid w:val="0055635D"/>
    <w:rsid w:val="00556E88"/>
    <w:rsid w:val="0055752B"/>
    <w:rsid w:val="00560228"/>
    <w:rsid w:val="00560BD1"/>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4F"/>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4E4"/>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8B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4AC3"/>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6F1C"/>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C5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6C"/>
    <w:rsid w:val="0066169D"/>
    <w:rsid w:val="00661878"/>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3C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D47"/>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97333"/>
    <w:rsid w:val="006A0605"/>
    <w:rsid w:val="006A088A"/>
    <w:rsid w:val="006A0C71"/>
    <w:rsid w:val="006A12AD"/>
    <w:rsid w:val="006A142C"/>
    <w:rsid w:val="006A14A8"/>
    <w:rsid w:val="006A1938"/>
    <w:rsid w:val="006A1DBE"/>
    <w:rsid w:val="006A1EB4"/>
    <w:rsid w:val="006A2AE3"/>
    <w:rsid w:val="006A3237"/>
    <w:rsid w:val="006A3447"/>
    <w:rsid w:val="006A44EF"/>
    <w:rsid w:val="006A4ACE"/>
    <w:rsid w:val="006A5303"/>
    <w:rsid w:val="006A6590"/>
    <w:rsid w:val="006A6BF4"/>
    <w:rsid w:val="006A6E89"/>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54AE"/>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5F53"/>
    <w:rsid w:val="006E6A77"/>
    <w:rsid w:val="006E6C38"/>
    <w:rsid w:val="006E6D4F"/>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2D3F"/>
    <w:rsid w:val="0071331D"/>
    <w:rsid w:val="00713644"/>
    <w:rsid w:val="007145C5"/>
    <w:rsid w:val="00715C09"/>
    <w:rsid w:val="0071638B"/>
    <w:rsid w:val="007163B9"/>
    <w:rsid w:val="00716A0B"/>
    <w:rsid w:val="00716A7B"/>
    <w:rsid w:val="00716B0B"/>
    <w:rsid w:val="00716EB0"/>
    <w:rsid w:val="00716F74"/>
    <w:rsid w:val="00717B68"/>
    <w:rsid w:val="0072020A"/>
    <w:rsid w:val="007205D1"/>
    <w:rsid w:val="00720B6E"/>
    <w:rsid w:val="00720B7D"/>
    <w:rsid w:val="00720CF5"/>
    <w:rsid w:val="0072195C"/>
    <w:rsid w:val="0072288B"/>
    <w:rsid w:val="00722A22"/>
    <w:rsid w:val="00722AF2"/>
    <w:rsid w:val="00722D9D"/>
    <w:rsid w:val="00723122"/>
    <w:rsid w:val="00723FE3"/>
    <w:rsid w:val="00724193"/>
    <w:rsid w:val="00724299"/>
    <w:rsid w:val="007243E0"/>
    <w:rsid w:val="00725144"/>
    <w:rsid w:val="007251BB"/>
    <w:rsid w:val="00725380"/>
    <w:rsid w:val="0072649A"/>
    <w:rsid w:val="00727911"/>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03A"/>
    <w:rsid w:val="0074118F"/>
    <w:rsid w:val="00741592"/>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2B36"/>
    <w:rsid w:val="007638F5"/>
    <w:rsid w:val="00763F53"/>
    <w:rsid w:val="007644B0"/>
    <w:rsid w:val="00764D16"/>
    <w:rsid w:val="0076578D"/>
    <w:rsid w:val="00766928"/>
    <w:rsid w:val="00766EA5"/>
    <w:rsid w:val="00767004"/>
    <w:rsid w:val="007670AC"/>
    <w:rsid w:val="007675DF"/>
    <w:rsid w:val="00767986"/>
    <w:rsid w:val="007706AA"/>
    <w:rsid w:val="00770B1F"/>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A0073"/>
    <w:rsid w:val="007A014A"/>
    <w:rsid w:val="007A01B0"/>
    <w:rsid w:val="007A02D4"/>
    <w:rsid w:val="007A0C86"/>
    <w:rsid w:val="007A1ACB"/>
    <w:rsid w:val="007A2CD5"/>
    <w:rsid w:val="007A2DF9"/>
    <w:rsid w:val="007A3625"/>
    <w:rsid w:val="007A38AE"/>
    <w:rsid w:val="007A4410"/>
    <w:rsid w:val="007A47E6"/>
    <w:rsid w:val="007A4B56"/>
    <w:rsid w:val="007A4B5C"/>
    <w:rsid w:val="007A6A59"/>
    <w:rsid w:val="007A74E1"/>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A9C"/>
    <w:rsid w:val="007D1E40"/>
    <w:rsid w:val="007D25B7"/>
    <w:rsid w:val="007D2F75"/>
    <w:rsid w:val="007D3462"/>
    <w:rsid w:val="007D3547"/>
    <w:rsid w:val="007D3A4D"/>
    <w:rsid w:val="007D3D4C"/>
    <w:rsid w:val="007D542C"/>
    <w:rsid w:val="007D5D2A"/>
    <w:rsid w:val="007D6995"/>
    <w:rsid w:val="007D6EA2"/>
    <w:rsid w:val="007D7644"/>
    <w:rsid w:val="007D7E3C"/>
    <w:rsid w:val="007D7F89"/>
    <w:rsid w:val="007E0D35"/>
    <w:rsid w:val="007E0E17"/>
    <w:rsid w:val="007E1093"/>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1F0"/>
    <w:rsid w:val="008029EC"/>
    <w:rsid w:val="00802AED"/>
    <w:rsid w:val="008034F9"/>
    <w:rsid w:val="00803589"/>
    <w:rsid w:val="0080475A"/>
    <w:rsid w:val="00804ACA"/>
    <w:rsid w:val="00804BF6"/>
    <w:rsid w:val="00804F72"/>
    <w:rsid w:val="00805248"/>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DB7"/>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5A8"/>
    <w:rsid w:val="00837BB0"/>
    <w:rsid w:val="00840056"/>
    <w:rsid w:val="0084067B"/>
    <w:rsid w:val="00840D0E"/>
    <w:rsid w:val="0084268A"/>
    <w:rsid w:val="00842718"/>
    <w:rsid w:val="00842D6E"/>
    <w:rsid w:val="0084314B"/>
    <w:rsid w:val="008443D4"/>
    <w:rsid w:val="008450A6"/>
    <w:rsid w:val="00845D7A"/>
    <w:rsid w:val="00846CBE"/>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5F12"/>
    <w:rsid w:val="0086714A"/>
    <w:rsid w:val="008673BC"/>
    <w:rsid w:val="008676C8"/>
    <w:rsid w:val="008677A1"/>
    <w:rsid w:val="008677AE"/>
    <w:rsid w:val="00867F2B"/>
    <w:rsid w:val="00870020"/>
    <w:rsid w:val="00871F9D"/>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3C"/>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1B8"/>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4702C"/>
    <w:rsid w:val="0095029E"/>
    <w:rsid w:val="00950B10"/>
    <w:rsid w:val="00950C5A"/>
    <w:rsid w:val="00950E36"/>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A03"/>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CF7"/>
    <w:rsid w:val="00997EB1"/>
    <w:rsid w:val="009A0260"/>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029E"/>
    <w:rsid w:val="009B1024"/>
    <w:rsid w:val="009B1388"/>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007"/>
    <w:rsid w:val="009D1D4D"/>
    <w:rsid w:val="009D221D"/>
    <w:rsid w:val="009D2B6A"/>
    <w:rsid w:val="009D422C"/>
    <w:rsid w:val="009D4419"/>
    <w:rsid w:val="009D442C"/>
    <w:rsid w:val="009D482F"/>
    <w:rsid w:val="009D49CB"/>
    <w:rsid w:val="009D5B6E"/>
    <w:rsid w:val="009D5F2A"/>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345B"/>
    <w:rsid w:val="009E3AC1"/>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5082"/>
    <w:rsid w:val="009F6596"/>
    <w:rsid w:val="009F6B5B"/>
    <w:rsid w:val="009F7077"/>
    <w:rsid w:val="009F73C8"/>
    <w:rsid w:val="009F78BF"/>
    <w:rsid w:val="009F7EF1"/>
    <w:rsid w:val="00A00B7D"/>
    <w:rsid w:val="00A015A3"/>
    <w:rsid w:val="00A016F9"/>
    <w:rsid w:val="00A018B6"/>
    <w:rsid w:val="00A01F15"/>
    <w:rsid w:val="00A01F71"/>
    <w:rsid w:val="00A02AD8"/>
    <w:rsid w:val="00A02AEB"/>
    <w:rsid w:val="00A04CE2"/>
    <w:rsid w:val="00A053A7"/>
    <w:rsid w:val="00A0578E"/>
    <w:rsid w:val="00A05F73"/>
    <w:rsid w:val="00A05FE7"/>
    <w:rsid w:val="00A0607B"/>
    <w:rsid w:val="00A061F7"/>
    <w:rsid w:val="00A0622D"/>
    <w:rsid w:val="00A06873"/>
    <w:rsid w:val="00A06B6D"/>
    <w:rsid w:val="00A06DBB"/>
    <w:rsid w:val="00A072F1"/>
    <w:rsid w:val="00A074D4"/>
    <w:rsid w:val="00A076C0"/>
    <w:rsid w:val="00A07F4B"/>
    <w:rsid w:val="00A10C6F"/>
    <w:rsid w:val="00A1181A"/>
    <w:rsid w:val="00A118A2"/>
    <w:rsid w:val="00A11E65"/>
    <w:rsid w:val="00A11E93"/>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0B2F"/>
    <w:rsid w:val="00A316BB"/>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1FEC"/>
    <w:rsid w:val="00A43F05"/>
    <w:rsid w:val="00A43F9C"/>
    <w:rsid w:val="00A44277"/>
    <w:rsid w:val="00A4456A"/>
    <w:rsid w:val="00A44A5A"/>
    <w:rsid w:val="00A45B3A"/>
    <w:rsid w:val="00A4601C"/>
    <w:rsid w:val="00A4603F"/>
    <w:rsid w:val="00A4604D"/>
    <w:rsid w:val="00A477BE"/>
    <w:rsid w:val="00A47DB2"/>
    <w:rsid w:val="00A510BC"/>
    <w:rsid w:val="00A519A7"/>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1DD3"/>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1BFE"/>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B6F"/>
    <w:rsid w:val="00AB6C6D"/>
    <w:rsid w:val="00AB73DA"/>
    <w:rsid w:val="00AB77A1"/>
    <w:rsid w:val="00AB7B19"/>
    <w:rsid w:val="00AB7F87"/>
    <w:rsid w:val="00AC124F"/>
    <w:rsid w:val="00AC1525"/>
    <w:rsid w:val="00AC1618"/>
    <w:rsid w:val="00AC2205"/>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B17"/>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32"/>
    <w:rsid w:val="00AD7DA6"/>
    <w:rsid w:val="00AD7DBD"/>
    <w:rsid w:val="00AE016F"/>
    <w:rsid w:val="00AE04B5"/>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2BF3"/>
    <w:rsid w:val="00AF3ACD"/>
    <w:rsid w:val="00AF418A"/>
    <w:rsid w:val="00AF4AF0"/>
    <w:rsid w:val="00AF4B5E"/>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4E16"/>
    <w:rsid w:val="00B055BA"/>
    <w:rsid w:val="00B0562D"/>
    <w:rsid w:val="00B0609C"/>
    <w:rsid w:val="00B07677"/>
    <w:rsid w:val="00B07810"/>
    <w:rsid w:val="00B07925"/>
    <w:rsid w:val="00B104D8"/>
    <w:rsid w:val="00B10E43"/>
    <w:rsid w:val="00B10F6C"/>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0E22"/>
    <w:rsid w:val="00B2153E"/>
    <w:rsid w:val="00B22614"/>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4C21"/>
    <w:rsid w:val="00B357D0"/>
    <w:rsid w:val="00B36524"/>
    <w:rsid w:val="00B370C1"/>
    <w:rsid w:val="00B379B3"/>
    <w:rsid w:val="00B40635"/>
    <w:rsid w:val="00B40F13"/>
    <w:rsid w:val="00B4168F"/>
    <w:rsid w:val="00B42587"/>
    <w:rsid w:val="00B42C73"/>
    <w:rsid w:val="00B43377"/>
    <w:rsid w:val="00B43A00"/>
    <w:rsid w:val="00B43AF9"/>
    <w:rsid w:val="00B44502"/>
    <w:rsid w:val="00B44BD6"/>
    <w:rsid w:val="00B45D57"/>
    <w:rsid w:val="00B45E2D"/>
    <w:rsid w:val="00B45E51"/>
    <w:rsid w:val="00B46842"/>
    <w:rsid w:val="00B4764F"/>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5C4B"/>
    <w:rsid w:val="00B668BA"/>
    <w:rsid w:val="00B66BB8"/>
    <w:rsid w:val="00B67084"/>
    <w:rsid w:val="00B67279"/>
    <w:rsid w:val="00B70312"/>
    <w:rsid w:val="00B70FCD"/>
    <w:rsid w:val="00B721BD"/>
    <w:rsid w:val="00B727BE"/>
    <w:rsid w:val="00B731D9"/>
    <w:rsid w:val="00B733CE"/>
    <w:rsid w:val="00B736B1"/>
    <w:rsid w:val="00B737E4"/>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4FB"/>
    <w:rsid w:val="00B90629"/>
    <w:rsid w:val="00B908AE"/>
    <w:rsid w:val="00B91D65"/>
    <w:rsid w:val="00B92481"/>
    <w:rsid w:val="00B928F5"/>
    <w:rsid w:val="00B933CF"/>
    <w:rsid w:val="00B93561"/>
    <w:rsid w:val="00B94064"/>
    <w:rsid w:val="00B94088"/>
    <w:rsid w:val="00B9436A"/>
    <w:rsid w:val="00B94488"/>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5C02"/>
    <w:rsid w:val="00BA787D"/>
    <w:rsid w:val="00BA7A7C"/>
    <w:rsid w:val="00BA7AA2"/>
    <w:rsid w:val="00BA7B29"/>
    <w:rsid w:val="00BB0673"/>
    <w:rsid w:val="00BB13CD"/>
    <w:rsid w:val="00BB13DA"/>
    <w:rsid w:val="00BB172C"/>
    <w:rsid w:val="00BB1DBC"/>
    <w:rsid w:val="00BB24A5"/>
    <w:rsid w:val="00BB264E"/>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3D90"/>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097A"/>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1ED"/>
    <w:rsid w:val="00C00564"/>
    <w:rsid w:val="00C006EC"/>
    <w:rsid w:val="00C00C52"/>
    <w:rsid w:val="00C00F58"/>
    <w:rsid w:val="00C013A5"/>
    <w:rsid w:val="00C014F0"/>
    <w:rsid w:val="00C01B6C"/>
    <w:rsid w:val="00C0269E"/>
    <w:rsid w:val="00C03501"/>
    <w:rsid w:val="00C03839"/>
    <w:rsid w:val="00C048A7"/>
    <w:rsid w:val="00C04944"/>
    <w:rsid w:val="00C04BBA"/>
    <w:rsid w:val="00C05395"/>
    <w:rsid w:val="00C070AA"/>
    <w:rsid w:val="00C07184"/>
    <w:rsid w:val="00C07AF9"/>
    <w:rsid w:val="00C07BA3"/>
    <w:rsid w:val="00C07E5C"/>
    <w:rsid w:val="00C07F35"/>
    <w:rsid w:val="00C1067C"/>
    <w:rsid w:val="00C108C2"/>
    <w:rsid w:val="00C10942"/>
    <w:rsid w:val="00C11A48"/>
    <w:rsid w:val="00C12522"/>
    <w:rsid w:val="00C1267C"/>
    <w:rsid w:val="00C12E8C"/>
    <w:rsid w:val="00C12EC1"/>
    <w:rsid w:val="00C13014"/>
    <w:rsid w:val="00C136B6"/>
    <w:rsid w:val="00C1470F"/>
    <w:rsid w:val="00C14A6D"/>
    <w:rsid w:val="00C14D39"/>
    <w:rsid w:val="00C15F7D"/>
    <w:rsid w:val="00C166DF"/>
    <w:rsid w:val="00C16AAC"/>
    <w:rsid w:val="00C16D64"/>
    <w:rsid w:val="00C16D70"/>
    <w:rsid w:val="00C1727F"/>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4D66"/>
    <w:rsid w:val="00C251E0"/>
    <w:rsid w:val="00C2551F"/>
    <w:rsid w:val="00C25687"/>
    <w:rsid w:val="00C25884"/>
    <w:rsid w:val="00C25DE5"/>
    <w:rsid w:val="00C25E75"/>
    <w:rsid w:val="00C25F69"/>
    <w:rsid w:val="00C26BEB"/>
    <w:rsid w:val="00C26DFD"/>
    <w:rsid w:val="00C26E4F"/>
    <w:rsid w:val="00C271C9"/>
    <w:rsid w:val="00C2763E"/>
    <w:rsid w:val="00C30273"/>
    <w:rsid w:val="00C309A7"/>
    <w:rsid w:val="00C30B69"/>
    <w:rsid w:val="00C313C4"/>
    <w:rsid w:val="00C316C1"/>
    <w:rsid w:val="00C316DC"/>
    <w:rsid w:val="00C31881"/>
    <w:rsid w:val="00C31925"/>
    <w:rsid w:val="00C322BA"/>
    <w:rsid w:val="00C32585"/>
    <w:rsid w:val="00C32A43"/>
    <w:rsid w:val="00C3309F"/>
    <w:rsid w:val="00C334E1"/>
    <w:rsid w:val="00C33537"/>
    <w:rsid w:val="00C33CEE"/>
    <w:rsid w:val="00C342DE"/>
    <w:rsid w:val="00C34692"/>
    <w:rsid w:val="00C34B24"/>
    <w:rsid w:val="00C34BAE"/>
    <w:rsid w:val="00C34E82"/>
    <w:rsid w:val="00C34F2B"/>
    <w:rsid w:val="00C355AC"/>
    <w:rsid w:val="00C35938"/>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2D3A"/>
    <w:rsid w:val="00C534BC"/>
    <w:rsid w:val="00C5386F"/>
    <w:rsid w:val="00C53DA4"/>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1AA"/>
    <w:rsid w:val="00C828E5"/>
    <w:rsid w:val="00C82A4E"/>
    <w:rsid w:val="00C82E3D"/>
    <w:rsid w:val="00C835E0"/>
    <w:rsid w:val="00C84235"/>
    <w:rsid w:val="00C8444D"/>
    <w:rsid w:val="00C8538A"/>
    <w:rsid w:val="00C86820"/>
    <w:rsid w:val="00C873E9"/>
    <w:rsid w:val="00C9184D"/>
    <w:rsid w:val="00C91EF7"/>
    <w:rsid w:val="00C92119"/>
    <w:rsid w:val="00C93C1E"/>
    <w:rsid w:val="00C95BD3"/>
    <w:rsid w:val="00C95FA2"/>
    <w:rsid w:val="00C965E0"/>
    <w:rsid w:val="00C96F5D"/>
    <w:rsid w:val="00C97261"/>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6D9"/>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1F49"/>
    <w:rsid w:val="00CD22BA"/>
    <w:rsid w:val="00CD2498"/>
    <w:rsid w:val="00CD2C8C"/>
    <w:rsid w:val="00CD3BB3"/>
    <w:rsid w:val="00CD42FD"/>
    <w:rsid w:val="00CD50B8"/>
    <w:rsid w:val="00CD51DA"/>
    <w:rsid w:val="00CD59C0"/>
    <w:rsid w:val="00CD5B51"/>
    <w:rsid w:val="00CD5EE3"/>
    <w:rsid w:val="00CD6520"/>
    <w:rsid w:val="00CD6558"/>
    <w:rsid w:val="00CD67A2"/>
    <w:rsid w:val="00CD6C18"/>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43A"/>
    <w:rsid w:val="00CE38C8"/>
    <w:rsid w:val="00CE3F08"/>
    <w:rsid w:val="00CE41D5"/>
    <w:rsid w:val="00CE4A74"/>
    <w:rsid w:val="00CE53FB"/>
    <w:rsid w:val="00CE5C82"/>
    <w:rsid w:val="00CE5EEF"/>
    <w:rsid w:val="00CE6FED"/>
    <w:rsid w:val="00CE7A65"/>
    <w:rsid w:val="00CE7C1F"/>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8A"/>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2FA3"/>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996"/>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09C1"/>
    <w:rsid w:val="00D51165"/>
    <w:rsid w:val="00D5258D"/>
    <w:rsid w:val="00D52A88"/>
    <w:rsid w:val="00D533EE"/>
    <w:rsid w:val="00D53636"/>
    <w:rsid w:val="00D53AD6"/>
    <w:rsid w:val="00D5460F"/>
    <w:rsid w:val="00D5490B"/>
    <w:rsid w:val="00D54AE8"/>
    <w:rsid w:val="00D553BB"/>
    <w:rsid w:val="00D559DC"/>
    <w:rsid w:val="00D55F27"/>
    <w:rsid w:val="00D57721"/>
    <w:rsid w:val="00D57CF9"/>
    <w:rsid w:val="00D60095"/>
    <w:rsid w:val="00D601BA"/>
    <w:rsid w:val="00D60220"/>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0CC"/>
    <w:rsid w:val="00D70E92"/>
    <w:rsid w:val="00D72439"/>
    <w:rsid w:val="00D72B59"/>
    <w:rsid w:val="00D73747"/>
    <w:rsid w:val="00D74349"/>
    <w:rsid w:val="00D745C4"/>
    <w:rsid w:val="00D7558B"/>
    <w:rsid w:val="00D759AA"/>
    <w:rsid w:val="00D769FB"/>
    <w:rsid w:val="00D76C08"/>
    <w:rsid w:val="00D76DB1"/>
    <w:rsid w:val="00D7740E"/>
    <w:rsid w:val="00D8031B"/>
    <w:rsid w:val="00D80EC2"/>
    <w:rsid w:val="00D81487"/>
    <w:rsid w:val="00D82018"/>
    <w:rsid w:val="00D824A1"/>
    <w:rsid w:val="00D83AA2"/>
    <w:rsid w:val="00D83D8B"/>
    <w:rsid w:val="00D84087"/>
    <w:rsid w:val="00D841AC"/>
    <w:rsid w:val="00D84850"/>
    <w:rsid w:val="00D84D02"/>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C0D"/>
    <w:rsid w:val="00D93E1B"/>
    <w:rsid w:val="00D93F6E"/>
    <w:rsid w:val="00D9411F"/>
    <w:rsid w:val="00D94829"/>
    <w:rsid w:val="00D9537F"/>
    <w:rsid w:val="00D95838"/>
    <w:rsid w:val="00D959C9"/>
    <w:rsid w:val="00D95FE9"/>
    <w:rsid w:val="00D96445"/>
    <w:rsid w:val="00D970E9"/>
    <w:rsid w:val="00D9768F"/>
    <w:rsid w:val="00DA08BA"/>
    <w:rsid w:val="00DA0CC7"/>
    <w:rsid w:val="00DA1629"/>
    <w:rsid w:val="00DA1A58"/>
    <w:rsid w:val="00DA1DCF"/>
    <w:rsid w:val="00DA1EA1"/>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480"/>
    <w:rsid w:val="00DC053B"/>
    <w:rsid w:val="00DC138D"/>
    <w:rsid w:val="00DC14FB"/>
    <w:rsid w:val="00DC1784"/>
    <w:rsid w:val="00DC1A87"/>
    <w:rsid w:val="00DC1B4B"/>
    <w:rsid w:val="00DC205C"/>
    <w:rsid w:val="00DC2743"/>
    <w:rsid w:val="00DC298F"/>
    <w:rsid w:val="00DC2F85"/>
    <w:rsid w:val="00DC3097"/>
    <w:rsid w:val="00DC3456"/>
    <w:rsid w:val="00DC434B"/>
    <w:rsid w:val="00DC4D0C"/>
    <w:rsid w:val="00DC4E85"/>
    <w:rsid w:val="00DC4F08"/>
    <w:rsid w:val="00DC563F"/>
    <w:rsid w:val="00DC56C5"/>
    <w:rsid w:val="00DC6342"/>
    <w:rsid w:val="00DC6663"/>
    <w:rsid w:val="00DC68AD"/>
    <w:rsid w:val="00DC6C02"/>
    <w:rsid w:val="00DC6DA3"/>
    <w:rsid w:val="00DC755F"/>
    <w:rsid w:val="00DC7763"/>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3007"/>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E7A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21BD"/>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76C"/>
    <w:rsid w:val="00E10B96"/>
    <w:rsid w:val="00E110AE"/>
    <w:rsid w:val="00E11148"/>
    <w:rsid w:val="00E1158E"/>
    <w:rsid w:val="00E12AE7"/>
    <w:rsid w:val="00E13AB4"/>
    <w:rsid w:val="00E13B8B"/>
    <w:rsid w:val="00E14619"/>
    <w:rsid w:val="00E14ADA"/>
    <w:rsid w:val="00E14D00"/>
    <w:rsid w:val="00E14F0E"/>
    <w:rsid w:val="00E1574C"/>
    <w:rsid w:val="00E15903"/>
    <w:rsid w:val="00E15A16"/>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337"/>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005"/>
    <w:rsid w:val="00E35104"/>
    <w:rsid w:val="00E35136"/>
    <w:rsid w:val="00E3601E"/>
    <w:rsid w:val="00E36501"/>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074E"/>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79B"/>
    <w:rsid w:val="00EA6DFB"/>
    <w:rsid w:val="00EA7092"/>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574"/>
    <w:rsid w:val="00EC1B8D"/>
    <w:rsid w:val="00EC35FD"/>
    <w:rsid w:val="00EC38E3"/>
    <w:rsid w:val="00EC3CE7"/>
    <w:rsid w:val="00EC3DEA"/>
    <w:rsid w:val="00EC464A"/>
    <w:rsid w:val="00EC4A75"/>
    <w:rsid w:val="00EC4CA7"/>
    <w:rsid w:val="00EC59D6"/>
    <w:rsid w:val="00EC5F82"/>
    <w:rsid w:val="00EC68C4"/>
    <w:rsid w:val="00EC6FAA"/>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1CD9"/>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F001F8"/>
    <w:rsid w:val="00F003C8"/>
    <w:rsid w:val="00F00824"/>
    <w:rsid w:val="00F0083D"/>
    <w:rsid w:val="00F00CD6"/>
    <w:rsid w:val="00F00D1B"/>
    <w:rsid w:val="00F018C5"/>
    <w:rsid w:val="00F01969"/>
    <w:rsid w:val="00F02040"/>
    <w:rsid w:val="00F02288"/>
    <w:rsid w:val="00F0232E"/>
    <w:rsid w:val="00F02941"/>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284"/>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AAE"/>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340"/>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C2"/>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A87"/>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683C"/>
    <w:rsid w:val="00F873CB"/>
    <w:rsid w:val="00F874CF"/>
    <w:rsid w:val="00F87C0D"/>
    <w:rsid w:val="00F90C97"/>
    <w:rsid w:val="00F90D48"/>
    <w:rsid w:val="00F920B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3C18"/>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3EA8"/>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1B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26A"/>
    <w:rsid w:val="00FF5664"/>
    <w:rsid w:val="00FF6160"/>
    <w:rsid w:val="00FF6486"/>
    <w:rsid w:val="00FF6E07"/>
    <w:rsid w:val="00FF74F5"/>
    <w:rsid w:val="00FF7590"/>
    <w:rsid w:val="00FF75D2"/>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9166FD-045E-4323-AD30-78658485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3763E"/>
    <w:rPr>
      <w:sz w:val="24"/>
      <w:szCs w:val="24"/>
    </w:rPr>
  </w:style>
  <w:style w:type="paragraph" w:styleId="13">
    <w:name w:val="heading 1"/>
    <w:aliases w:val="РАЗДЕЛ,ГЛАВА,?ACAAE,AEAAA"/>
    <w:basedOn w:val="a2"/>
    <w:next w:val="a2"/>
    <w:link w:val="14"/>
    <w:qFormat/>
    <w:rsid w:val="00E3763E"/>
    <w:pPr>
      <w:keepNext/>
      <w:spacing w:before="240" w:after="60"/>
      <w:outlineLvl w:val="0"/>
    </w:pPr>
    <w:rPr>
      <w:rFonts w:ascii="Arial" w:hAnsi="Arial" w:cs="Arial"/>
      <w:b/>
      <w:bCs/>
      <w:kern w:val="32"/>
      <w:sz w:val="32"/>
      <w:szCs w:val="32"/>
    </w:rPr>
  </w:style>
  <w:style w:type="paragraph" w:styleId="22">
    <w:name w:val="heading 2"/>
    <w:aliases w:val="Знак,Заголовок 2 Знак Знак Знак Знак,h2,h21,5,Заголовок пункта (1.1),222,Reset numbering,Подраздел,Раздел,РРаздел"/>
    <w:basedOn w:val="a2"/>
    <w:next w:val="a2"/>
    <w:link w:val="23"/>
    <w:qFormat/>
    <w:rsid w:val="00E3763E"/>
    <w:pPr>
      <w:keepNext/>
      <w:spacing w:before="240" w:after="60"/>
      <w:outlineLvl w:val="1"/>
    </w:pPr>
    <w:rPr>
      <w:rFonts w:ascii="Cambria" w:hAnsi="Cambria" w:cs="Cambria"/>
      <w:b/>
      <w:bCs/>
      <w:i/>
      <w:iCs/>
      <w:sz w:val="28"/>
      <w:szCs w:val="28"/>
    </w:rPr>
  </w:style>
  <w:style w:type="paragraph" w:styleId="30">
    <w:name w:val="heading 3"/>
    <w:aliases w:val="H3"/>
    <w:basedOn w:val="a2"/>
    <w:next w:val="a2"/>
    <w:link w:val="31"/>
    <w:uiPriority w:val="99"/>
    <w:qFormat/>
    <w:rsid w:val="00E3763E"/>
    <w:pPr>
      <w:keepNext/>
      <w:spacing w:before="240" w:after="60"/>
      <w:outlineLvl w:val="2"/>
    </w:pPr>
    <w:rPr>
      <w:rFonts w:ascii="Arial" w:hAnsi="Arial" w:cs="Arial"/>
      <w:b/>
      <w:bCs/>
      <w:sz w:val="26"/>
      <w:szCs w:val="26"/>
    </w:rPr>
  </w:style>
  <w:style w:type="paragraph" w:styleId="4">
    <w:name w:val="heading 4"/>
    <w:basedOn w:val="a2"/>
    <w:next w:val="a2"/>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2"/>
    <w:next w:val="a2"/>
    <w:link w:val="50"/>
    <w:uiPriority w:val="9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2"/>
    <w:next w:val="a2"/>
    <w:link w:val="60"/>
    <w:uiPriority w:val="99"/>
    <w:qFormat/>
    <w:rsid w:val="00E3763E"/>
    <w:pPr>
      <w:tabs>
        <w:tab w:val="num" w:pos="1152"/>
      </w:tabs>
      <w:spacing w:before="240" w:after="60"/>
      <w:ind w:left="1152" w:hanging="1152"/>
      <w:outlineLvl w:val="5"/>
    </w:pPr>
    <w:rPr>
      <w:b/>
      <w:bCs/>
      <w:sz w:val="22"/>
      <w:szCs w:val="22"/>
    </w:rPr>
  </w:style>
  <w:style w:type="paragraph" w:styleId="7">
    <w:name w:val="heading 7"/>
    <w:basedOn w:val="a2"/>
    <w:next w:val="a2"/>
    <w:link w:val="70"/>
    <w:qFormat/>
    <w:rsid w:val="00E3763E"/>
    <w:pPr>
      <w:tabs>
        <w:tab w:val="num" w:pos="1296"/>
      </w:tabs>
      <w:spacing w:before="240" w:after="60"/>
      <w:ind w:left="1296" w:hanging="1296"/>
      <w:outlineLvl w:val="6"/>
    </w:pPr>
  </w:style>
  <w:style w:type="paragraph" w:styleId="8">
    <w:name w:val="heading 8"/>
    <w:basedOn w:val="a2"/>
    <w:next w:val="a2"/>
    <w:link w:val="80"/>
    <w:uiPriority w:val="99"/>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2"/>
    <w:next w:val="a2"/>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4">
    <w:name w:val="Заголовок 1 Знак"/>
    <w:aliases w:val="РАЗДЕЛ Знак,ГЛАВА Знак,?ACAAE Знак,AEAAA Знак"/>
    <w:basedOn w:val="a3"/>
    <w:link w:val="13"/>
    <w:rsid w:val="00E3763E"/>
    <w:rPr>
      <w:rFonts w:ascii="Arial" w:hAnsi="Arial" w:cs="Arial"/>
      <w:b/>
      <w:bCs/>
      <w:kern w:val="32"/>
      <w:sz w:val="32"/>
      <w:szCs w:val="32"/>
      <w:lang w:val="ru-RU" w:eastAsia="ru-RU" w:bidi="ar-SA"/>
    </w:rPr>
  </w:style>
  <w:style w:type="character" w:customStyle="1" w:styleId="23">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3"/>
    <w:link w:val="22"/>
    <w:rsid w:val="00E3763E"/>
    <w:rPr>
      <w:rFonts w:ascii="Cambria" w:hAnsi="Cambria" w:cs="Cambria"/>
      <w:b/>
      <w:bCs/>
      <w:i/>
      <w:iCs/>
      <w:sz w:val="28"/>
      <w:szCs w:val="28"/>
    </w:rPr>
  </w:style>
  <w:style w:type="character" w:customStyle="1" w:styleId="210">
    <w:name w:val="Заголовок 2 Знак1"/>
    <w:aliases w:val="Заголовок 2 Знак Знак"/>
    <w:basedOn w:val="a3"/>
    <w:locked/>
    <w:rsid w:val="00E3763E"/>
    <w:rPr>
      <w:rFonts w:ascii="Cambria" w:hAnsi="Cambria" w:cs="Cambria"/>
      <w:b/>
      <w:bCs/>
      <w:i/>
      <w:iCs/>
      <w:sz w:val="28"/>
      <w:szCs w:val="28"/>
      <w:lang w:val="ru-RU" w:eastAsia="ru-RU" w:bidi="ar-SA"/>
    </w:rPr>
  </w:style>
  <w:style w:type="character" w:customStyle="1" w:styleId="31">
    <w:name w:val="Заголовок 3 Знак"/>
    <w:aliases w:val="H3 Знак"/>
    <w:basedOn w:val="a3"/>
    <w:link w:val="30"/>
    <w:uiPriority w:val="99"/>
    <w:rsid w:val="00E3763E"/>
    <w:rPr>
      <w:rFonts w:ascii="Arial" w:hAnsi="Arial" w:cs="Arial"/>
      <w:b/>
      <w:bCs/>
      <w:sz w:val="26"/>
      <w:szCs w:val="26"/>
      <w:lang w:val="ru-RU" w:eastAsia="ru-RU" w:bidi="ar-SA"/>
    </w:rPr>
  </w:style>
  <w:style w:type="character" w:customStyle="1" w:styleId="40">
    <w:name w:val="Заголовок 4 Знак"/>
    <w:basedOn w:val="a3"/>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3"/>
    <w:link w:val="5"/>
    <w:uiPriority w:val="99"/>
    <w:rsid w:val="00E3763E"/>
    <w:rPr>
      <w:rFonts w:ascii="Calibri" w:hAnsi="Calibri" w:cs="Calibri"/>
      <w:b/>
      <w:bCs/>
      <w:i/>
      <w:iCs/>
      <w:sz w:val="26"/>
      <w:szCs w:val="26"/>
      <w:lang w:val="ru-RU" w:eastAsia="ru-RU" w:bidi="ar-SA"/>
    </w:rPr>
  </w:style>
  <w:style w:type="character" w:customStyle="1" w:styleId="60">
    <w:name w:val="Заголовок 6 Знак"/>
    <w:basedOn w:val="a3"/>
    <w:link w:val="6"/>
    <w:uiPriority w:val="99"/>
    <w:rsid w:val="00E3763E"/>
    <w:rPr>
      <w:b/>
      <w:bCs/>
      <w:sz w:val="22"/>
      <w:szCs w:val="22"/>
      <w:lang w:val="ru-RU" w:eastAsia="ru-RU" w:bidi="ar-SA"/>
    </w:rPr>
  </w:style>
  <w:style w:type="character" w:customStyle="1" w:styleId="70">
    <w:name w:val="Заголовок 7 Знак"/>
    <w:basedOn w:val="a3"/>
    <w:link w:val="7"/>
    <w:rsid w:val="00E3763E"/>
    <w:rPr>
      <w:sz w:val="24"/>
      <w:szCs w:val="24"/>
      <w:lang w:val="ru-RU" w:eastAsia="ru-RU" w:bidi="ar-SA"/>
    </w:rPr>
  </w:style>
  <w:style w:type="character" w:customStyle="1" w:styleId="80">
    <w:name w:val="Заголовок 8 Знак"/>
    <w:basedOn w:val="a3"/>
    <w:link w:val="8"/>
    <w:uiPriority w:val="99"/>
    <w:rsid w:val="00E3763E"/>
    <w:rPr>
      <w:rFonts w:ascii="Calibri" w:hAnsi="Calibri" w:cs="Calibri"/>
      <w:i/>
      <w:iCs/>
      <w:sz w:val="24"/>
      <w:szCs w:val="24"/>
      <w:lang w:val="ru-RU" w:eastAsia="ru-RU" w:bidi="ar-SA"/>
    </w:rPr>
  </w:style>
  <w:style w:type="character" w:customStyle="1" w:styleId="90">
    <w:name w:val="Заголовок 9 Знак"/>
    <w:basedOn w:val="a3"/>
    <w:link w:val="9"/>
    <w:rsid w:val="00E3763E"/>
    <w:rPr>
      <w:rFonts w:ascii="Arial" w:hAnsi="Arial" w:cs="Arial"/>
      <w:sz w:val="22"/>
      <w:szCs w:val="22"/>
      <w:lang w:val="ru-RU" w:eastAsia="ru-RU" w:bidi="ar-SA"/>
    </w:rPr>
  </w:style>
  <w:style w:type="paragraph" w:styleId="a6">
    <w:name w:val="Title"/>
    <w:aliases w:val="Название Знак Знак,%Title Знак Знак,Название Знак Знак1 Знак,Название,Название1,Заголовок1"/>
    <w:basedOn w:val="a2"/>
    <w:link w:val="a7"/>
    <w:qFormat/>
    <w:rsid w:val="00E3763E"/>
    <w:pPr>
      <w:jc w:val="center"/>
    </w:pPr>
    <w:rPr>
      <w:b/>
      <w:bCs/>
      <w:sz w:val="28"/>
      <w:szCs w:val="28"/>
      <w:lang w:val="en-US"/>
    </w:rPr>
  </w:style>
  <w:style w:type="character" w:customStyle="1" w:styleId="a7">
    <w:name w:val="Заголовок Знак"/>
    <w:aliases w:val="Название Знак Знак Знак,%Title Знак Знак Знак,Название Знак Знак1 Знак Знак,Название Знак,Название1 Знак,Заголовок1 Знак"/>
    <w:basedOn w:val="a3"/>
    <w:link w:val="a6"/>
    <w:rsid w:val="00E3763E"/>
    <w:rPr>
      <w:b/>
      <w:bCs/>
      <w:sz w:val="28"/>
      <w:szCs w:val="28"/>
      <w:lang w:val="en-US" w:eastAsia="ru-RU" w:bidi="ar-SA"/>
    </w:rPr>
  </w:style>
  <w:style w:type="character" w:styleId="a8">
    <w:name w:val="Strong"/>
    <w:basedOn w:val="a3"/>
    <w:uiPriority w:val="99"/>
    <w:qFormat/>
    <w:rsid w:val="00E3763E"/>
    <w:rPr>
      <w:b/>
      <w:bCs/>
    </w:rPr>
  </w:style>
  <w:style w:type="paragraph" w:styleId="a9">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2"/>
    <w:link w:val="aa"/>
    <w:uiPriority w:val="34"/>
    <w:qFormat/>
    <w:rsid w:val="00E3763E"/>
    <w:pPr>
      <w:ind w:left="708"/>
    </w:pPr>
  </w:style>
  <w:style w:type="paragraph" w:customStyle="1" w:styleId="15">
    <w:name w:val="Обычный1"/>
    <w:link w:val="Normal"/>
    <w:rsid w:val="0012603D"/>
    <w:pPr>
      <w:ind w:firstLine="720"/>
      <w:jc w:val="both"/>
    </w:pPr>
    <w:rPr>
      <w:sz w:val="28"/>
    </w:rPr>
  </w:style>
  <w:style w:type="character" w:customStyle="1" w:styleId="Normal">
    <w:name w:val="Normal Знак"/>
    <w:link w:val="15"/>
    <w:rsid w:val="0012603D"/>
    <w:rPr>
      <w:sz w:val="28"/>
      <w:lang w:bidi="ar-SA"/>
    </w:rPr>
  </w:style>
  <w:style w:type="paragraph" w:customStyle="1" w:styleId="120">
    <w:name w:val="Обычный12"/>
    <w:uiPriority w:val="99"/>
    <w:rsid w:val="0012603D"/>
    <w:pPr>
      <w:ind w:firstLine="720"/>
      <w:jc w:val="both"/>
    </w:pPr>
    <w:rPr>
      <w:sz w:val="28"/>
    </w:rPr>
  </w:style>
  <w:style w:type="character" w:styleId="ab">
    <w:name w:val="Hyperlink"/>
    <w:rsid w:val="007A1ACB"/>
    <w:rPr>
      <w:color w:val="0000FF"/>
      <w:u w:val="single"/>
    </w:rPr>
  </w:style>
  <w:style w:type="paragraph" w:styleId="a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2"/>
    <w:link w:val="ad"/>
    <w:qFormat/>
    <w:rsid w:val="00270223"/>
    <w:pPr>
      <w:ind w:firstLine="709"/>
      <w:jc w:val="both"/>
    </w:pPr>
    <w:rPr>
      <w:rFonts w:eastAsia="MS Mincho"/>
      <w:sz w:val="26"/>
    </w:rPr>
  </w:style>
  <w:style w:type="character" w:customStyle="1" w:styleId="ad">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3"/>
    <w:link w:val="ac"/>
    <w:qFormat/>
    <w:rsid w:val="00270223"/>
    <w:rPr>
      <w:rFonts w:eastAsia="MS Mincho"/>
      <w:sz w:val="26"/>
      <w:szCs w:val="24"/>
    </w:rPr>
  </w:style>
  <w:style w:type="paragraph" w:styleId="ae">
    <w:name w:val="Plain Text"/>
    <w:basedOn w:val="a2"/>
    <w:link w:val="af"/>
    <w:rsid w:val="00CB1581"/>
    <w:pPr>
      <w:tabs>
        <w:tab w:val="left" w:pos="360"/>
      </w:tabs>
      <w:ind w:firstLine="900"/>
      <w:jc w:val="both"/>
    </w:pPr>
    <w:rPr>
      <w:rFonts w:eastAsia="MS Mincho"/>
      <w:spacing w:val="-2"/>
      <w:sz w:val="26"/>
      <w:szCs w:val="20"/>
    </w:rPr>
  </w:style>
  <w:style w:type="character" w:customStyle="1" w:styleId="af">
    <w:name w:val="Текст Знак"/>
    <w:basedOn w:val="a3"/>
    <w:link w:val="ae"/>
    <w:rsid w:val="00CB1581"/>
    <w:rPr>
      <w:rFonts w:eastAsia="MS Mincho"/>
      <w:spacing w:val="-2"/>
      <w:sz w:val="26"/>
    </w:rPr>
  </w:style>
  <w:style w:type="character" w:styleId="af0">
    <w:name w:val="footnote reference"/>
    <w:uiPriority w:val="99"/>
    <w:rsid w:val="00CB1581"/>
    <w:rPr>
      <w:vertAlign w:val="superscript"/>
    </w:rPr>
  </w:style>
  <w:style w:type="paragraph" w:styleId="af1">
    <w:name w:val="footnote text"/>
    <w:basedOn w:val="a2"/>
    <w:link w:val="af2"/>
    <w:uiPriority w:val="99"/>
    <w:rsid w:val="00CB1581"/>
    <w:pPr>
      <w:widowControl w:val="0"/>
      <w:autoSpaceDE w:val="0"/>
      <w:autoSpaceDN w:val="0"/>
    </w:pPr>
    <w:rPr>
      <w:sz w:val="20"/>
      <w:szCs w:val="20"/>
    </w:rPr>
  </w:style>
  <w:style w:type="character" w:customStyle="1" w:styleId="af2">
    <w:name w:val="Текст сноски Знак"/>
    <w:basedOn w:val="a3"/>
    <w:link w:val="af1"/>
    <w:uiPriority w:val="99"/>
    <w:rsid w:val="00CB1581"/>
  </w:style>
  <w:style w:type="paragraph" w:styleId="32">
    <w:name w:val="Body Text Indent 3"/>
    <w:basedOn w:val="a2"/>
    <w:link w:val="33"/>
    <w:uiPriority w:val="99"/>
    <w:rsid w:val="002A5294"/>
    <w:pPr>
      <w:spacing w:after="120"/>
      <w:ind w:left="283"/>
    </w:pPr>
    <w:rPr>
      <w:sz w:val="16"/>
      <w:szCs w:val="16"/>
    </w:rPr>
  </w:style>
  <w:style w:type="character" w:customStyle="1" w:styleId="33">
    <w:name w:val="Основной текст с отступом 3 Знак"/>
    <w:basedOn w:val="a3"/>
    <w:link w:val="32"/>
    <w:uiPriority w:val="99"/>
    <w:rsid w:val="002A5294"/>
    <w:rPr>
      <w:sz w:val="16"/>
      <w:szCs w:val="16"/>
    </w:rPr>
  </w:style>
  <w:style w:type="paragraph" w:styleId="af3">
    <w:name w:val="List Bullet"/>
    <w:basedOn w:val="a2"/>
    <w:autoRedefine/>
    <w:rsid w:val="0050543A"/>
    <w:pPr>
      <w:autoSpaceDE w:val="0"/>
      <w:autoSpaceDN w:val="0"/>
      <w:adjustRightInd w:val="0"/>
      <w:ind w:firstLine="720"/>
      <w:jc w:val="both"/>
    </w:pPr>
    <w:rPr>
      <w:b/>
      <w:bCs/>
      <w:i/>
      <w:sz w:val="28"/>
      <w:szCs w:val="28"/>
    </w:rPr>
  </w:style>
  <w:style w:type="paragraph" w:customStyle="1" w:styleId="24">
    <w:name w:val="Обычный2"/>
    <w:uiPriority w:val="99"/>
    <w:rsid w:val="00290855"/>
    <w:pPr>
      <w:ind w:firstLine="720"/>
      <w:jc w:val="both"/>
    </w:pPr>
    <w:rPr>
      <w:sz w:val="28"/>
    </w:rPr>
  </w:style>
  <w:style w:type="paragraph" w:styleId="af4">
    <w:name w:val="header"/>
    <w:aliases w:val="gost Знак Знак Знак,Верхний колонтитул1"/>
    <w:basedOn w:val="a2"/>
    <w:link w:val="af5"/>
    <w:unhideWhenUsed/>
    <w:rsid w:val="001B0AA9"/>
    <w:pPr>
      <w:tabs>
        <w:tab w:val="center" w:pos="4677"/>
        <w:tab w:val="right" w:pos="9355"/>
      </w:tabs>
    </w:pPr>
  </w:style>
  <w:style w:type="character" w:customStyle="1" w:styleId="af5">
    <w:name w:val="Верхний колонтитул Знак"/>
    <w:aliases w:val="gost Знак Знак Знак Знак,Верхний колонтитул1 Знак"/>
    <w:basedOn w:val="a3"/>
    <w:link w:val="af4"/>
    <w:rsid w:val="001B0AA9"/>
    <w:rPr>
      <w:sz w:val="24"/>
      <w:szCs w:val="24"/>
    </w:rPr>
  </w:style>
  <w:style w:type="paragraph" w:styleId="af6">
    <w:name w:val="footer"/>
    <w:aliases w:val=" Знак"/>
    <w:basedOn w:val="a2"/>
    <w:link w:val="af7"/>
    <w:uiPriority w:val="99"/>
    <w:unhideWhenUsed/>
    <w:rsid w:val="001B0AA9"/>
    <w:pPr>
      <w:tabs>
        <w:tab w:val="center" w:pos="4677"/>
        <w:tab w:val="right" w:pos="9355"/>
      </w:tabs>
    </w:pPr>
  </w:style>
  <w:style w:type="character" w:customStyle="1" w:styleId="af7">
    <w:name w:val="Нижний колонтитул Знак"/>
    <w:aliases w:val=" Знак Знак"/>
    <w:basedOn w:val="a3"/>
    <w:link w:val="af6"/>
    <w:uiPriority w:val="99"/>
    <w:rsid w:val="001B0AA9"/>
    <w:rPr>
      <w:sz w:val="24"/>
      <w:szCs w:val="24"/>
    </w:rPr>
  </w:style>
  <w:style w:type="paragraph" w:styleId="af8">
    <w:name w:val="Body Text Indent"/>
    <w:basedOn w:val="a2"/>
    <w:link w:val="af9"/>
    <w:rsid w:val="00017A3F"/>
    <w:pPr>
      <w:spacing w:after="120"/>
      <w:ind w:left="283"/>
    </w:pPr>
  </w:style>
  <w:style w:type="character" w:customStyle="1" w:styleId="af9">
    <w:name w:val="Основной текст с отступом Знак"/>
    <w:basedOn w:val="a3"/>
    <w:link w:val="af8"/>
    <w:rsid w:val="00017A3F"/>
    <w:rPr>
      <w:sz w:val="24"/>
      <w:szCs w:val="24"/>
    </w:rPr>
  </w:style>
  <w:style w:type="paragraph" w:styleId="34">
    <w:name w:val="Body Text 3"/>
    <w:basedOn w:val="a2"/>
    <w:link w:val="35"/>
    <w:uiPriority w:val="99"/>
    <w:rsid w:val="00017A3F"/>
    <w:pPr>
      <w:spacing w:after="120"/>
    </w:pPr>
    <w:rPr>
      <w:sz w:val="16"/>
      <w:szCs w:val="16"/>
    </w:rPr>
  </w:style>
  <w:style w:type="character" w:customStyle="1" w:styleId="35">
    <w:name w:val="Основной текст 3 Знак"/>
    <w:basedOn w:val="a3"/>
    <w:link w:val="34"/>
    <w:uiPriority w:val="99"/>
    <w:rsid w:val="00017A3F"/>
    <w:rPr>
      <w:sz w:val="16"/>
      <w:szCs w:val="16"/>
    </w:rPr>
  </w:style>
  <w:style w:type="paragraph" w:customStyle="1" w:styleId="110">
    <w:name w:val="Заголовок 11"/>
    <w:basedOn w:val="a2"/>
    <w:next w:val="a2"/>
    <w:uiPriority w:val="99"/>
    <w:rsid w:val="00DF6328"/>
    <w:pPr>
      <w:keepNext/>
      <w:spacing w:before="240" w:after="60"/>
      <w:jc w:val="center"/>
    </w:pPr>
    <w:rPr>
      <w:b/>
      <w:kern w:val="28"/>
      <w:sz w:val="28"/>
      <w:szCs w:val="20"/>
    </w:rPr>
  </w:style>
  <w:style w:type="paragraph" w:styleId="afa">
    <w:name w:val="Subtitle"/>
    <w:basedOn w:val="a2"/>
    <w:link w:val="afb"/>
    <w:uiPriority w:val="99"/>
    <w:qFormat/>
    <w:rsid w:val="00DF6328"/>
    <w:rPr>
      <w:b/>
      <w:bCs/>
    </w:rPr>
  </w:style>
  <w:style w:type="character" w:customStyle="1" w:styleId="afb">
    <w:name w:val="Подзаголовок Знак"/>
    <w:basedOn w:val="a3"/>
    <w:link w:val="afa"/>
    <w:uiPriority w:val="99"/>
    <w:rsid w:val="00DF6328"/>
    <w:rPr>
      <w:b/>
      <w:bCs/>
      <w:sz w:val="24"/>
      <w:szCs w:val="24"/>
    </w:rPr>
  </w:style>
  <w:style w:type="paragraph" w:styleId="afc">
    <w:name w:val="Balloon Text"/>
    <w:basedOn w:val="a2"/>
    <w:link w:val="afd"/>
    <w:uiPriority w:val="99"/>
    <w:semiHidden/>
    <w:unhideWhenUsed/>
    <w:rsid w:val="00DD3446"/>
    <w:rPr>
      <w:rFonts w:ascii="Tahoma" w:hAnsi="Tahoma" w:cs="Tahoma"/>
      <w:sz w:val="16"/>
      <w:szCs w:val="16"/>
    </w:rPr>
  </w:style>
  <w:style w:type="character" w:customStyle="1" w:styleId="afd">
    <w:name w:val="Текст выноски Знак"/>
    <w:basedOn w:val="a3"/>
    <w:link w:val="afc"/>
    <w:uiPriority w:val="99"/>
    <w:semiHidden/>
    <w:rsid w:val="00DD3446"/>
    <w:rPr>
      <w:rFonts w:ascii="Tahoma" w:hAnsi="Tahoma" w:cs="Tahoma"/>
      <w:sz w:val="16"/>
      <w:szCs w:val="16"/>
    </w:rPr>
  </w:style>
  <w:style w:type="table" w:styleId="afe">
    <w:name w:val="Table Grid"/>
    <w:basedOn w:val="a4"/>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3"/>
    <w:uiPriority w:val="99"/>
    <w:semiHidden/>
    <w:unhideWhenUsed/>
    <w:rsid w:val="002E0C8E"/>
    <w:rPr>
      <w:sz w:val="16"/>
      <w:szCs w:val="16"/>
    </w:rPr>
  </w:style>
  <w:style w:type="paragraph" w:styleId="aff0">
    <w:name w:val="annotation text"/>
    <w:basedOn w:val="a2"/>
    <w:link w:val="aff1"/>
    <w:uiPriority w:val="99"/>
    <w:unhideWhenUsed/>
    <w:rsid w:val="002E0C8E"/>
    <w:rPr>
      <w:sz w:val="20"/>
      <w:szCs w:val="20"/>
    </w:rPr>
  </w:style>
  <w:style w:type="character" w:customStyle="1" w:styleId="aff1">
    <w:name w:val="Текст примечания Знак"/>
    <w:basedOn w:val="a3"/>
    <w:link w:val="aff0"/>
    <w:uiPriority w:val="99"/>
    <w:rsid w:val="002E0C8E"/>
  </w:style>
  <w:style w:type="paragraph" w:styleId="aff2">
    <w:name w:val="annotation subject"/>
    <w:basedOn w:val="aff0"/>
    <w:next w:val="aff0"/>
    <w:link w:val="aff3"/>
    <w:uiPriority w:val="99"/>
    <w:semiHidden/>
    <w:unhideWhenUsed/>
    <w:rsid w:val="002E0C8E"/>
    <w:rPr>
      <w:b/>
      <w:bCs/>
    </w:rPr>
  </w:style>
  <w:style w:type="character" w:customStyle="1" w:styleId="aff3">
    <w:name w:val="Тема примечания Знак"/>
    <w:basedOn w:val="aff1"/>
    <w:link w:val="aff2"/>
    <w:uiPriority w:val="99"/>
    <w:semiHidden/>
    <w:rsid w:val="002E0C8E"/>
    <w:rPr>
      <w:b/>
      <w:bCs/>
    </w:rPr>
  </w:style>
  <w:style w:type="paragraph" w:styleId="25">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2"/>
    <w:link w:val="26"/>
    <w:uiPriority w:val="99"/>
    <w:rsid w:val="00324EF4"/>
    <w:pPr>
      <w:spacing w:after="120" w:line="480" w:lineRule="auto"/>
    </w:pPr>
  </w:style>
  <w:style w:type="character" w:customStyle="1" w:styleId="26">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3"/>
    <w:link w:val="25"/>
    <w:uiPriority w:val="99"/>
    <w:rsid w:val="00324EF4"/>
    <w:rPr>
      <w:sz w:val="24"/>
      <w:szCs w:val="24"/>
    </w:rPr>
  </w:style>
  <w:style w:type="paragraph" w:customStyle="1" w:styleId="16">
    <w:name w:val="Основной текст1"/>
    <w:basedOn w:val="a2"/>
    <w:link w:val="Bodytext"/>
    <w:rsid w:val="00E14ADA"/>
    <w:rPr>
      <w:snapToGrid w:val="0"/>
      <w:szCs w:val="20"/>
    </w:rPr>
  </w:style>
  <w:style w:type="character" w:customStyle="1" w:styleId="Bodytext">
    <w:name w:val="Body text_"/>
    <w:link w:val="16"/>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uiPriority w:val="99"/>
    <w:rsid w:val="00EE1C21"/>
    <w:pPr>
      <w:ind w:firstLine="720"/>
      <w:jc w:val="both"/>
    </w:pPr>
    <w:rPr>
      <w:sz w:val="22"/>
    </w:rPr>
  </w:style>
  <w:style w:type="paragraph" w:customStyle="1" w:styleId="41">
    <w:name w:val="заголовок 4"/>
    <w:basedOn w:val="a2"/>
    <w:next w:val="a2"/>
    <w:uiPriority w:val="99"/>
    <w:rsid w:val="00C15F7D"/>
    <w:pPr>
      <w:keepNext/>
      <w:tabs>
        <w:tab w:val="left" w:pos="0"/>
      </w:tabs>
      <w:suppressAutoHyphens/>
      <w:jc w:val="center"/>
    </w:pPr>
    <w:rPr>
      <w:snapToGrid w:val="0"/>
      <w:spacing w:val="-2"/>
      <w:szCs w:val="20"/>
    </w:rPr>
  </w:style>
  <w:style w:type="paragraph" w:customStyle="1" w:styleId="17">
    <w:name w:val="заголовок 1"/>
    <w:basedOn w:val="a2"/>
    <w:next w:val="a2"/>
    <w:uiPriority w:val="99"/>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4">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8">
    <w:name w:val="Основной шрифт абзаца1"/>
    <w:uiPriority w:val="99"/>
    <w:rsid w:val="009D221D"/>
  </w:style>
  <w:style w:type="character" w:customStyle="1" w:styleId="aa">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9"/>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627AF0"/>
    <w:rPr>
      <w:rFonts w:ascii="Arial" w:hAnsi="Arial" w:cs="Arial"/>
    </w:rPr>
  </w:style>
  <w:style w:type="paragraph" w:customStyle="1" w:styleId="ConsPlusCell">
    <w:name w:val="ConsPlusCell"/>
    <w:uiPriority w:val="99"/>
    <w:rsid w:val="00627AF0"/>
    <w:pPr>
      <w:autoSpaceDE w:val="0"/>
      <w:autoSpaceDN w:val="0"/>
      <w:adjustRightInd w:val="0"/>
    </w:pPr>
    <w:rPr>
      <w:rFonts w:ascii="Arial" w:hAnsi="Arial" w:cs="Arial"/>
    </w:rPr>
  </w:style>
  <w:style w:type="paragraph" w:styleId="HTML">
    <w:name w:val="HTML Preformatted"/>
    <w:basedOn w:val="a2"/>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3"/>
    <w:link w:val="HTML"/>
    <w:semiHidden/>
    <w:rsid w:val="00627AF0"/>
    <w:rPr>
      <w:rFonts w:ascii="Courier New" w:hAnsi="Courier New" w:cs="Courier New"/>
    </w:rPr>
  </w:style>
  <w:style w:type="paragraph" w:customStyle="1" w:styleId="36">
    <w:name w:val="Стиль3 Знак"/>
    <w:basedOn w:val="27"/>
    <w:rsid w:val="00627AF0"/>
    <w:pPr>
      <w:jc w:val="both"/>
    </w:pPr>
    <w:rPr>
      <w:rFonts w:ascii="Times New Roman" w:eastAsia="Calibri" w:hAnsi="Times New Roman" w:cs="Times New Roman"/>
      <w:sz w:val="24"/>
      <w:szCs w:val="24"/>
      <w:lang w:eastAsia="ru-RU"/>
    </w:rPr>
  </w:style>
  <w:style w:type="paragraph" w:styleId="27">
    <w:name w:val="Body Text Indent 2"/>
    <w:basedOn w:val="a2"/>
    <w:link w:val="28"/>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8">
    <w:name w:val="Основной текст с отступом 2 Знак"/>
    <w:basedOn w:val="a3"/>
    <w:link w:val="27"/>
    <w:rsid w:val="00627AF0"/>
    <w:rPr>
      <w:rFonts w:asciiTheme="minorHAnsi" w:eastAsiaTheme="minorHAnsi" w:hAnsiTheme="minorHAnsi" w:cstheme="minorBidi"/>
      <w:sz w:val="22"/>
      <w:szCs w:val="22"/>
      <w:lang w:eastAsia="en-US"/>
    </w:rPr>
  </w:style>
  <w:style w:type="paragraph" w:customStyle="1" w:styleId="19">
    <w:name w:val="Нумерованный абзац 1"/>
    <w:basedOn w:val="22"/>
    <w:next w:val="a2"/>
    <w:rsid w:val="005C0036"/>
    <w:pPr>
      <w:spacing w:before="120" w:after="0"/>
      <w:ind w:firstLine="567"/>
      <w:jc w:val="both"/>
    </w:pPr>
    <w:rPr>
      <w:rFonts w:ascii="Times New Roman" w:hAnsi="Times New Roman" w:cs="Arial"/>
      <w:b w:val="0"/>
      <w:i w:val="0"/>
      <w:sz w:val="24"/>
    </w:rPr>
  </w:style>
  <w:style w:type="paragraph" w:customStyle="1" w:styleId="29">
    <w:name w:val="Нумерованный абзац 2"/>
    <w:basedOn w:val="30"/>
    <w:next w:val="a2"/>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7">
    <w:name w:val="Абзац списка3"/>
    <w:basedOn w:val="a2"/>
    <w:uiPriority w:val="99"/>
    <w:rsid w:val="00404AD9"/>
    <w:pPr>
      <w:ind w:left="720"/>
      <w:contextualSpacing/>
    </w:pPr>
  </w:style>
  <w:style w:type="paragraph" w:customStyle="1" w:styleId="Tahoma10">
    <w:name w:val="Стиль Основной текст + Tahoma 10 пт Междустр.интервал:  множитель..."/>
    <w:basedOn w:val="ac"/>
    <w:rsid w:val="00F11C13"/>
    <w:pPr>
      <w:autoSpaceDE w:val="0"/>
      <w:autoSpaceDN w:val="0"/>
      <w:spacing w:line="264" w:lineRule="auto"/>
      <w:ind w:firstLine="0"/>
    </w:pPr>
    <w:rPr>
      <w:rFonts w:ascii="Tahoma" w:eastAsia="Times New Roman" w:hAnsi="Tahoma"/>
      <w:sz w:val="20"/>
      <w:szCs w:val="20"/>
    </w:rPr>
  </w:style>
  <w:style w:type="character" w:styleId="aff5">
    <w:name w:val="Placeholder Text"/>
    <w:uiPriority w:val="99"/>
    <w:semiHidden/>
    <w:rsid w:val="00F11C13"/>
    <w:rPr>
      <w:color w:val="808080"/>
    </w:rPr>
  </w:style>
  <w:style w:type="character" w:styleId="aff6">
    <w:name w:val="Emphasis"/>
    <w:uiPriority w:val="99"/>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a">
    <w:name w:val="Без интервала2"/>
    <w:rsid w:val="00D70E92"/>
    <w:rPr>
      <w:rFonts w:ascii="Calibri" w:hAnsi="Calibri"/>
      <w:sz w:val="22"/>
      <w:szCs w:val="22"/>
    </w:rPr>
  </w:style>
  <w:style w:type="paragraph" w:customStyle="1" w:styleId="aff7">
    <w:basedOn w:val="a2"/>
    <w:next w:val="a6"/>
    <w:qFormat/>
    <w:rsid w:val="00904117"/>
    <w:pPr>
      <w:jc w:val="center"/>
    </w:pPr>
    <w:rPr>
      <w:b/>
      <w:bCs/>
      <w:sz w:val="28"/>
      <w:szCs w:val="28"/>
      <w:lang w:val="en-US"/>
    </w:rPr>
  </w:style>
  <w:style w:type="paragraph" w:styleId="aff8">
    <w:name w:val="Normal (Web)"/>
    <w:basedOn w:val="a2"/>
    <w:uiPriority w:val="99"/>
    <w:rsid w:val="003B3203"/>
    <w:pPr>
      <w:spacing w:before="100" w:beforeAutospacing="1" w:after="240"/>
    </w:pPr>
  </w:style>
  <w:style w:type="character" w:customStyle="1" w:styleId="aff9">
    <w:name w:val="Стиль вставки"/>
    <w:uiPriority w:val="1"/>
    <w:qFormat/>
    <w:rsid w:val="003B3203"/>
    <w:rPr>
      <w:rFonts w:ascii="Tahoma" w:hAnsi="Tahoma"/>
      <w:color w:val="000000"/>
      <w:sz w:val="20"/>
    </w:rPr>
  </w:style>
  <w:style w:type="paragraph" w:customStyle="1" w:styleId="affa">
    <w:basedOn w:val="a2"/>
    <w:next w:val="a6"/>
    <w:qFormat/>
    <w:rsid w:val="003C6343"/>
    <w:pPr>
      <w:jc w:val="center"/>
    </w:pPr>
    <w:rPr>
      <w:b/>
      <w:bCs/>
      <w:sz w:val="28"/>
      <w:szCs w:val="28"/>
      <w:lang w:val="en-US"/>
    </w:rPr>
  </w:style>
  <w:style w:type="paragraph" w:customStyle="1" w:styleId="affb">
    <w:basedOn w:val="a2"/>
    <w:next w:val="a6"/>
    <w:qFormat/>
    <w:rsid w:val="00DD5460"/>
    <w:pPr>
      <w:jc w:val="center"/>
    </w:pPr>
    <w:rPr>
      <w:b/>
      <w:bCs/>
      <w:sz w:val="28"/>
      <w:szCs w:val="28"/>
      <w:lang w:val="en-US"/>
    </w:rPr>
  </w:style>
  <w:style w:type="paragraph" w:customStyle="1" w:styleId="affc">
    <w:basedOn w:val="a2"/>
    <w:next w:val="a6"/>
    <w:qFormat/>
    <w:rsid w:val="00E43C31"/>
    <w:pPr>
      <w:jc w:val="center"/>
    </w:pPr>
    <w:rPr>
      <w:b/>
      <w:bCs/>
      <w:sz w:val="28"/>
      <w:szCs w:val="28"/>
      <w:lang w:val="en-US"/>
    </w:rPr>
  </w:style>
  <w:style w:type="paragraph" w:customStyle="1" w:styleId="140">
    <w:name w:val="Обычный14"/>
    <w:rsid w:val="00712D3F"/>
    <w:pPr>
      <w:ind w:firstLine="720"/>
      <w:jc w:val="both"/>
    </w:pPr>
    <w:rPr>
      <w:sz w:val="28"/>
    </w:rPr>
  </w:style>
  <w:style w:type="paragraph" w:customStyle="1" w:styleId="Style13">
    <w:name w:val="Style13"/>
    <w:basedOn w:val="a2"/>
    <w:rsid w:val="00712D3F"/>
    <w:pPr>
      <w:widowControl w:val="0"/>
      <w:autoSpaceDE w:val="0"/>
      <w:autoSpaceDN w:val="0"/>
      <w:adjustRightInd w:val="0"/>
    </w:pPr>
  </w:style>
  <w:style w:type="paragraph" w:customStyle="1" w:styleId="Style14">
    <w:name w:val="Style14"/>
    <w:basedOn w:val="a2"/>
    <w:uiPriority w:val="99"/>
    <w:rsid w:val="00712D3F"/>
    <w:pPr>
      <w:widowControl w:val="0"/>
      <w:autoSpaceDE w:val="0"/>
      <w:autoSpaceDN w:val="0"/>
      <w:adjustRightInd w:val="0"/>
    </w:pPr>
  </w:style>
  <w:style w:type="paragraph" w:customStyle="1" w:styleId="Style15">
    <w:name w:val="Style15"/>
    <w:basedOn w:val="a2"/>
    <w:uiPriority w:val="99"/>
    <w:rsid w:val="00712D3F"/>
    <w:pPr>
      <w:widowControl w:val="0"/>
      <w:autoSpaceDE w:val="0"/>
      <w:autoSpaceDN w:val="0"/>
      <w:adjustRightInd w:val="0"/>
    </w:pPr>
  </w:style>
  <w:style w:type="character" w:customStyle="1" w:styleId="FontStyle21">
    <w:name w:val="Font Style21"/>
    <w:rsid w:val="00712D3F"/>
    <w:rPr>
      <w:rFonts w:ascii="Times New Roman" w:hAnsi="Times New Roman" w:cs="Times New Roman"/>
      <w:b/>
      <w:bCs/>
      <w:color w:val="000000"/>
      <w:sz w:val="26"/>
      <w:szCs w:val="26"/>
    </w:rPr>
  </w:style>
  <w:style w:type="character" w:customStyle="1" w:styleId="FontStyle22">
    <w:name w:val="Font Style22"/>
    <w:rsid w:val="00712D3F"/>
    <w:rPr>
      <w:rFonts w:ascii="Times New Roman" w:hAnsi="Times New Roman" w:cs="Times New Roman"/>
      <w:b/>
      <w:bCs/>
      <w:color w:val="000000"/>
      <w:sz w:val="28"/>
      <w:szCs w:val="28"/>
    </w:rPr>
  </w:style>
  <w:style w:type="character" w:customStyle="1" w:styleId="FontStyle23">
    <w:name w:val="Font Style23"/>
    <w:rsid w:val="00712D3F"/>
    <w:rPr>
      <w:rFonts w:ascii="Times New Roman" w:hAnsi="Times New Roman" w:cs="Times New Roman"/>
      <w:color w:val="000000"/>
      <w:sz w:val="26"/>
      <w:szCs w:val="26"/>
    </w:rPr>
  </w:style>
  <w:style w:type="character" w:customStyle="1" w:styleId="stylespan">
    <w:name w:val="style_span"/>
    <w:basedOn w:val="a3"/>
    <w:rsid w:val="00712D3F"/>
  </w:style>
  <w:style w:type="character" w:styleId="affd">
    <w:name w:val="page number"/>
    <w:uiPriority w:val="99"/>
    <w:rsid w:val="00712D3F"/>
    <w:rPr>
      <w:rFonts w:ascii="Times New Roman" w:hAnsi="Times New Roman" w:cs="Times New Roman"/>
    </w:rPr>
  </w:style>
  <w:style w:type="paragraph" w:customStyle="1" w:styleId="affe">
    <w:name w:val="áû÷íûé"/>
    <w:rsid w:val="00712D3F"/>
    <w:pPr>
      <w:overflowPunct w:val="0"/>
      <w:autoSpaceDE w:val="0"/>
      <w:autoSpaceDN w:val="0"/>
      <w:adjustRightInd w:val="0"/>
      <w:textAlignment w:val="baseline"/>
    </w:pPr>
  </w:style>
  <w:style w:type="paragraph" w:customStyle="1" w:styleId="msobodytextcxspmiddle">
    <w:name w:val="msobodytextcxspmiddle"/>
    <w:basedOn w:val="a2"/>
    <w:uiPriority w:val="99"/>
    <w:rsid w:val="00712D3F"/>
    <w:pPr>
      <w:spacing w:before="100" w:beforeAutospacing="1" w:after="100" w:afterAutospacing="1"/>
    </w:pPr>
  </w:style>
  <w:style w:type="paragraph" w:customStyle="1" w:styleId="BodyText21">
    <w:name w:val="Body Text 21"/>
    <w:basedOn w:val="a2"/>
    <w:rsid w:val="00712D3F"/>
    <w:pPr>
      <w:widowControl w:val="0"/>
    </w:pPr>
    <w:rPr>
      <w:szCs w:val="20"/>
    </w:rPr>
  </w:style>
  <w:style w:type="paragraph" w:customStyle="1" w:styleId="1a">
    <w:name w:val="Абзац списка1"/>
    <w:basedOn w:val="a2"/>
    <w:link w:val="ListParagraphChar"/>
    <w:uiPriority w:val="99"/>
    <w:rsid w:val="00712D3F"/>
    <w:pPr>
      <w:widowControl w:val="0"/>
      <w:autoSpaceDE w:val="0"/>
      <w:autoSpaceDN w:val="0"/>
      <w:adjustRightInd w:val="0"/>
      <w:ind w:left="720"/>
      <w:contextualSpacing/>
    </w:pPr>
    <w:rPr>
      <w:sz w:val="20"/>
      <w:szCs w:val="20"/>
    </w:rPr>
  </w:style>
  <w:style w:type="character" w:customStyle="1" w:styleId="ListParagraphChar">
    <w:name w:val="List Paragraph Char"/>
    <w:link w:val="1a"/>
    <w:uiPriority w:val="99"/>
    <w:locked/>
    <w:rsid w:val="00712D3F"/>
  </w:style>
  <w:style w:type="paragraph" w:styleId="afff">
    <w:name w:val="No Spacing"/>
    <w:uiPriority w:val="1"/>
    <w:qFormat/>
    <w:rsid w:val="00712D3F"/>
    <w:rPr>
      <w:rFonts w:eastAsia="Calibri"/>
      <w:sz w:val="24"/>
      <w:szCs w:val="24"/>
    </w:rPr>
  </w:style>
  <w:style w:type="paragraph" w:customStyle="1" w:styleId="ConsNonformat">
    <w:name w:val="ConsNonformat"/>
    <w:uiPriority w:val="99"/>
    <w:rsid w:val="00712D3F"/>
    <w:pPr>
      <w:widowControl w:val="0"/>
      <w:autoSpaceDE w:val="0"/>
      <w:autoSpaceDN w:val="0"/>
      <w:adjustRightInd w:val="0"/>
    </w:pPr>
    <w:rPr>
      <w:rFonts w:ascii="Courier New" w:hAnsi="Courier New" w:cs="Courier New"/>
    </w:rPr>
  </w:style>
  <w:style w:type="paragraph" w:customStyle="1" w:styleId="FR2">
    <w:name w:val="FR2"/>
    <w:uiPriority w:val="99"/>
    <w:rsid w:val="00712D3F"/>
    <w:pPr>
      <w:widowControl w:val="0"/>
      <w:autoSpaceDE w:val="0"/>
      <w:autoSpaceDN w:val="0"/>
      <w:adjustRightInd w:val="0"/>
      <w:ind w:left="5480"/>
    </w:pPr>
    <w:rPr>
      <w:rFonts w:ascii="Arial" w:hAnsi="Arial" w:cs="Arial"/>
      <w:b/>
      <w:bCs/>
      <w:i/>
      <w:iCs/>
      <w:sz w:val="40"/>
      <w:szCs w:val="40"/>
    </w:rPr>
  </w:style>
  <w:style w:type="character" w:customStyle="1" w:styleId="61">
    <w:name w:val="Знак Знак6"/>
    <w:uiPriority w:val="99"/>
    <w:rsid w:val="00712D3F"/>
    <w:rPr>
      <w:b/>
      <w:sz w:val="24"/>
      <w:lang w:val="ru-RU" w:eastAsia="ru-RU"/>
    </w:rPr>
  </w:style>
  <w:style w:type="character" w:customStyle="1" w:styleId="38">
    <w:name w:val="Знак Знак3"/>
    <w:uiPriority w:val="99"/>
    <w:rsid w:val="00712D3F"/>
    <w:rPr>
      <w:sz w:val="24"/>
      <w:lang w:val="ru-RU" w:eastAsia="ru-RU"/>
    </w:rPr>
  </w:style>
  <w:style w:type="paragraph" w:customStyle="1" w:styleId="1b">
    <w:name w:val="Текст1"/>
    <w:basedOn w:val="a2"/>
    <w:uiPriority w:val="99"/>
    <w:rsid w:val="00712D3F"/>
    <w:rPr>
      <w:sz w:val="26"/>
      <w:szCs w:val="20"/>
    </w:rPr>
  </w:style>
  <w:style w:type="character" w:customStyle="1" w:styleId="afff0">
    <w:name w:val="Схема документа Знак"/>
    <w:link w:val="afff1"/>
    <w:uiPriority w:val="99"/>
    <w:semiHidden/>
    <w:rsid w:val="00712D3F"/>
    <w:rPr>
      <w:rFonts w:ascii="Tahoma" w:hAnsi="Tahoma" w:cs="Tahoma"/>
      <w:shd w:val="clear" w:color="auto" w:fill="000080"/>
    </w:rPr>
  </w:style>
  <w:style w:type="paragraph" w:styleId="afff1">
    <w:name w:val="Document Map"/>
    <w:basedOn w:val="a2"/>
    <w:link w:val="afff0"/>
    <w:uiPriority w:val="99"/>
    <w:semiHidden/>
    <w:rsid w:val="00712D3F"/>
    <w:pPr>
      <w:shd w:val="clear" w:color="auto" w:fill="000080"/>
    </w:pPr>
    <w:rPr>
      <w:rFonts w:ascii="Tahoma" w:hAnsi="Tahoma" w:cs="Tahoma"/>
      <w:sz w:val="20"/>
      <w:szCs w:val="20"/>
    </w:rPr>
  </w:style>
  <w:style w:type="character" w:customStyle="1" w:styleId="1c">
    <w:name w:val="Схема документа Знак1"/>
    <w:basedOn w:val="a3"/>
    <w:uiPriority w:val="99"/>
    <w:semiHidden/>
    <w:rsid w:val="00712D3F"/>
    <w:rPr>
      <w:rFonts w:ascii="Segoe UI" w:hAnsi="Segoe UI" w:cs="Segoe UI"/>
      <w:sz w:val="16"/>
      <w:szCs w:val="16"/>
    </w:rPr>
  </w:style>
  <w:style w:type="paragraph" w:customStyle="1" w:styleId="130">
    <w:name w:val="Обычный + 13 пт"/>
    <w:aliases w:val="По ширине,Слева:  1,27 см,Первая строка:  0,63 см"/>
    <w:basedOn w:val="a2"/>
    <w:uiPriority w:val="99"/>
    <w:rsid w:val="00712D3F"/>
    <w:pPr>
      <w:tabs>
        <w:tab w:val="left" w:pos="1080"/>
      </w:tabs>
      <w:ind w:left="720" w:firstLine="360"/>
      <w:jc w:val="both"/>
    </w:pPr>
    <w:rPr>
      <w:sz w:val="26"/>
      <w:szCs w:val="26"/>
    </w:rPr>
  </w:style>
  <w:style w:type="character" w:styleId="afff2">
    <w:name w:val="FollowedHyperlink"/>
    <w:uiPriority w:val="99"/>
    <w:rsid w:val="00712D3F"/>
    <w:rPr>
      <w:rFonts w:cs="Times New Roman"/>
      <w:color w:val="800080"/>
      <w:u w:val="single"/>
    </w:rPr>
  </w:style>
  <w:style w:type="paragraph" w:customStyle="1" w:styleId="font5">
    <w:name w:val="font5"/>
    <w:basedOn w:val="a2"/>
    <w:uiPriority w:val="99"/>
    <w:rsid w:val="00712D3F"/>
    <w:pPr>
      <w:spacing w:before="100" w:beforeAutospacing="1" w:after="100" w:afterAutospacing="1"/>
    </w:pPr>
    <w:rPr>
      <w:color w:val="000000"/>
      <w:sz w:val="22"/>
      <w:szCs w:val="22"/>
    </w:rPr>
  </w:style>
  <w:style w:type="paragraph" w:customStyle="1" w:styleId="xl63">
    <w:name w:val="xl63"/>
    <w:basedOn w:val="a2"/>
    <w:rsid w:val="00712D3F"/>
    <w:pPr>
      <w:spacing w:before="100" w:beforeAutospacing="1" w:after="100" w:afterAutospacing="1"/>
    </w:pPr>
  </w:style>
  <w:style w:type="paragraph" w:customStyle="1" w:styleId="xl64">
    <w:name w:val="xl64"/>
    <w:basedOn w:val="a2"/>
    <w:rsid w:val="00712D3F"/>
    <w:pPr>
      <w:pBdr>
        <w:top w:val="single" w:sz="4" w:space="0" w:color="auto"/>
        <w:left w:val="single" w:sz="4" w:space="0" w:color="auto"/>
        <w:right w:val="single" w:sz="4" w:space="0" w:color="auto"/>
      </w:pBdr>
      <w:spacing w:before="100" w:beforeAutospacing="1" w:after="100" w:afterAutospacing="1"/>
      <w:jc w:val="center"/>
    </w:pPr>
    <w:rPr>
      <w:color w:val="000000"/>
    </w:rPr>
  </w:style>
  <w:style w:type="paragraph" w:customStyle="1" w:styleId="xl65">
    <w:name w:val="xl6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2"/>
    <w:rsid w:val="00712D3F"/>
    <w:pPr>
      <w:pBdr>
        <w:left w:val="single" w:sz="4" w:space="0" w:color="auto"/>
        <w:right w:val="single" w:sz="4" w:space="0" w:color="auto"/>
      </w:pBdr>
      <w:spacing w:before="100" w:beforeAutospacing="1" w:after="100" w:afterAutospacing="1"/>
      <w:jc w:val="center"/>
    </w:pPr>
    <w:rPr>
      <w:color w:val="000000"/>
    </w:rPr>
  </w:style>
  <w:style w:type="paragraph" w:customStyle="1" w:styleId="xl70">
    <w:name w:val="xl70"/>
    <w:basedOn w:val="a2"/>
    <w:rsid w:val="00712D3F"/>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a2"/>
    <w:rsid w:val="00712D3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
    <w:name w:val="xl72"/>
    <w:basedOn w:val="a2"/>
    <w:rsid w:val="00712D3F"/>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3">
    <w:name w:val="xl73"/>
    <w:basedOn w:val="a2"/>
    <w:rsid w:val="00712D3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4">
    <w:name w:val="xl7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5">
    <w:name w:val="xl7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7">
    <w:name w:val="xl77"/>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78">
    <w:name w:val="xl78"/>
    <w:basedOn w:val="a2"/>
    <w:rsid w:val="00712D3F"/>
    <w:pPr>
      <w:pBdr>
        <w:top w:val="single" w:sz="4" w:space="0" w:color="auto"/>
        <w:bottom w:val="single" w:sz="4" w:space="0" w:color="auto"/>
      </w:pBdr>
      <w:spacing w:before="100" w:beforeAutospacing="1" w:after="100" w:afterAutospacing="1"/>
      <w:jc w:val="center"/>
    </w:pPr>
    <w:rPr>
      <w:b/>
      <w:bCs/>
    </w:rPr>
  </w:style>
  <w:style w:type="paragraph" w:customStyle="1" w:styleId="xl79">
    <w:name w:val="xl79"/>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1">
    <w:name w:val="xl81"/>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2">
    <w:name w:val="xl82"/>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83">
    <w:name w:val="xl83"/>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4">
    <w:name w:val="xl84"/>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5">
    <w:name w:val="xl8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7">
    <w:name w:val="xl87"/>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8">
    <w:name w:val="xl88"/>
    <w:basedOn w:val="a2"/>
    <w:rsid w:val="00712D3F"/>
    <w:pPr>
      <w:pBdr>
        <w:top w:val="single" w:sz="4" w:space="0" w:color="auto"/>
        <w:left w:val="single" w:sz="4" w:space="0" w:color="auto"/>
        <w:bottom w:val="single" w:sz="4" w:space="0" w:color="auto"/>
      </w:pBdr>
      <w:spacing w:before="100" w:beforeAutospacing="1" w:after="100" w:afterAutospacing="1"/>
      <w:jc w:val="center"/>
    </w:pPr>
    <w:rPr>
      <w:b/>
      <w:bCs/>
      <w:color w:val="000000"/>
    </w:rPr>
  </w:style>
  <w:style w:type="paragraph" w:customStyle="1" w:styleId="xl89">
    <w:name w:val="xl89"/>
    <w:basedOn w:val="a2"/>
    <w:rsid w:val="00712D3F"/>
    <w:pPr>
      <w:pBdr>
        <w:top w:val="single" w:sz="4" w:space="0" w:color="auto"/>
        <w:bottom w:val="single" w:sz="4" w:space="0" w:color="auto"/>
      </w:pBdr>
      <w:spacing w:before="100" w:beforeAutospacing="1" w:after="100" w:afterAutospacing="1"/>
      <w:jc w:val="center"/>
    </w:pPr>
    <w:rPr>
      <w:b/>
      <w:bCs/>
      <w:color w:val="000000"/>
    </w:rPr>
  </w:style>
  <w:style w:type="paragraph" w:customStyle="1" w:styleId="xl90">
    <w:name w:val="xl90"/>
    <w:basedOn w:val="a2"/>
    <w:rsid w:val="00712D3F"/>
    <w:pPr>
      <w:pBdr>
        <w:top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1">
    <w:name w:val="xl9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2">
    <w:name w:val="xl92"/>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93">
    <w:name w:val="xl93"/>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2b">
    <w:name w:val="Абзац списка2"/>
    <w:basedOn w:val="a2"/>
    <w:uiPriority w:val="99"/>
    <w:rsid w:val="00712D3F"/>
    <w:pPr>
      <w:ind w:left="720"/>
      <w:contextualSpacing/>
    </w:pPr>
  </w:style>
  <w:style w:type="paragraph" w:customStyle="1" w:styleId="310">
    <w:name w:val="Основной текст 31"/>
    <w:basedOn w:val="a2"/>
    <w:uiPriority w:val="99"/>
    <w:rsid w:val="00712D3F"/>
    <w:pPr>
      <w:suppressAutoHyphens/>
      <w:spacing w:after="120"/>
    </w:pPr>
    <w:rPr>
      <w:sz w:val="16"/>
      <w:szCs w:val="16"/>
      <w:lang w:eastAsia="ar-SA"/>
    </w:rPr>
  </w:style>
  <w:style w:type="paragraph" w:customStyle="1" w:styleId="xl94">
    <w:name w:val="xl94"/>
    <w:basedOn w:val="a2"/>
    <w:rsid w:val="00712D3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95">
    <w:name w:val="xl95"/>
    <w:basedOn w:val="a2"/>
    <w:rsid w:val="00712D3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6">
    <w:name w:val="xl96"/>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97">
    <w:name w:val="xl97"/>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2"/>
    <w:rsid w:val="00712D3F"/>
    <w:pPr>
      <w:pBdr>
        <w:top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9">
    <w:name w:val="xl99"/>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0">
    <w:name w:val="xl100"/>
    <w:basedOn w:val="a2"/>
    <w:rsid w:val="00712D3F"/>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a2"/>
    <w:rsid w:val="00712D3F"/>
    <w:pPr>
      <w:pBdr>
        <w:top w:val="single" w:sz="4" w:space="0" w:color="auto"/>
        <w:bottom w:val="single" w:sz="4" w:space="0" w:color="auto"/>
      </w:pBdr>
      <w:spacing w:before="100" w:beforeAutospacing="1" w:after="100" w:afterAutospacing="1"/>
      <w:textAlignment w:val="center"/>
    </w:pPr>
  </w:style>
  <w:style w:type="paragraph" w:customStyle="1" w:styleId="xl103">
    <w:name w:val="xl103"/>
    <w:basedOn w:val="a2"/>
    <w:rsid w:val="00712D3F"/>
    <w:pPr>
      <w:pBdr>
        <w:top w:val="single" w:sz="4" w:space="0" w:color="auto"/>
        <w:bottom w:val="single" w:sz="4" w:space="0" w:color="auto"/>
      </w:pBdr>
      <w:spacing w:before="100" w:beforeAutospacing="1" w:after="100" w:afterAutospacing="1"/>
      <w:jc w:val="center"/>
      <w:textAlignment w:val="center"/>
    </w:pPr>
  </w:style>
  <w:style w:type="paragraph" w:customStyle="1" w:styleId="xl104">
    <w:name w:val="xl104"/>
    <w:basedOn w:val="a2"/>
    <w:rsid w:val="00712D3F"/>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2"/>
    <w:rsid w:val="00712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3">
    <w:name w:val="Таблицы (моноширинный)"/>
    <w:basedOn w:val="a2"/>
    <w:next w:val="a2"/>
    <w:uiPriority w:val="99"/>
    <w:rsid w:val="00712D3F"/>
    <w:pPr>
      <w:widowControl w:val="0"/>
      <w:autoSpaceDE w:val="0"/>
      <w:autoSpaceDN w:val="0"/>
      <w:adjustRightInd w:val="0"/>
      <w:jc w:val="both"/>
    </w:pPr>
    <w:rPr>
      <w:rFonts w:ascii="Courier New" w:hAnsi="Courier New" w:cs="Courier New"/>
      <w:sz w:val="20"/>
      <w:szCs w:val="20"/>
    </w:rPr>
  </w:style>
  <w:style w:type="paragraph" w:customStyle="1" w:styleId="afff4">
    <w:name w:val="Íàçâàíèå"/>
    <w:basedOn w:val="a2"/>
    <w:uiPriority w:val="99"/>
    <w:rsid w:val="00712D3F"/>
    <w:pPr>
      <w:jc w:val="center"/>
    </w:pPr>
    <w:rPr>
      <w:b/>
      <w:szCs w:val="20"/>
    </w:rPr>
  </w:style>
  <w:style w:type="paragraph" w:customStyle="1" w:styleId="131">
    <w:name w:val="Обычный13"/>
    <w:uiPriority w:val="99"/>
    <w:rsid w:val="00712D3F"/>
    <w:pPr>
      <w:ind w:firstLine="720"/>
      <w:jc w:val="both"/>
    </w:pPr>
    <w:rPr>
      <w:sz w:val="28"/>
    </w:rPr>
  </w:style>
  <w:style w:type="paragraph" w:customStyle="1" w:styleId="Style2">
    <w:name w:val="Style2"/>
    <w:basedOn w:val="a2"/>
    <w:uiPriority w:val="99"/>
    <w:rsid w:val="00712D3F"/>
    <w:pPr>
      <w:widowControl w:val="0"/>
      <w:autoSpaceDE w:val="0"/>
      <w:autoSpaceDN w:val="0"/>
      <w:adjustRightInd w:val="0"/>
    </w:pPr>
    <w:rPr>
      <w:rFonts w:ascii="Arial Narrow" w:hAnsi="Arial Narrow"/>
    </w:rPr>
  </w:style>
  <w:style w:type="character" w:customStyle="1" w:styleId="FontStyle12">
    <w:name w:val="Font Style12"/>
    <w:uiPriority w:val="99"/>
    <w:rsid w:val="00712D3F"/>
    <w:rPr>
      <w:rFonts w:ascii="Calibri" w:hAnsi="Calibri" w:cs="Calibri"/>
      <w:b/>
      <w:bCs/>
      <w:sz w:val="26"/>
      <w:szCs w:val="26"/>
    </w:rPr>
  </w:style>
  <w:style w:type="paragraph" w:customStyle="1" w:styleId="1d">
    <w:name w:val="Заголовок 1_Шестаков"/>
    <w:basedOn w:val="a2"/>
    <w:next w:val="a2"/>
    <w:qFormat/>
    <w:rsid w:val="00712D3F"/>
    <w:pPr>
      <w:keepNext/>
      <w:keepLines/>
      <w:spacing w:before="360" w:after="240" w:line="259" w:lineRule="auto"/>
      <w:contextualSpacing/>
      <w:outlineLvl w:val="0"/>
    </w:pPr>
    <w:rPr>
      <w:rFonts w:ascii="Calibri" w:hAnsi="Calibri"/>
      <w:b/>
      <w:caps/>
      <w:sz w:val="28"/>
      <w:szCs w:val="32"/>
      <w:lang w:eastAsia="en-US"/>
    </w:rPr>
  </w:style>
  <w:style w:type="paragraph" w:customStyle="1" w:styleId="11">
    <w:name w:val="Заголовок нумерованный 1_Шестаков"/>
    <w:basedOn w:val="1d"/>
    <w:next w:val="a2"/>
    <w:qFormat/>
    <w:rsid w:val="00712D3F"/>
    <w:pPr>
      <w:numPr>
        <w:numId w:val="20"/>
      </w:numPr>
      <w:spacing w:before="600"/>
    </w:pPr>
  </w:style>
  <w:style w:type="paragraph" w:customStyle="1" w:styleId="21">
    <w:name w:val="Заголовок нумерованный 2_Шестаков"/>
    <w:basedOn w:val="11"/>
    <w:next w:val="a2"/>
    <w:qFormat/>
    <w:rsid w:val="00712D3F"/>
    <w:pPr>
      <w:numPr>
        <w:ilvl w:val="1"/>
      </w:numPr>
      <w:spacing w:before="360" w:after="120"/>
      <w:outlineLvl w:val="1"/>
    </w:pPr>
    <w:rPr>
      <w:caps w:val="0"/>
    </w:rPr>
  </w:style>
  <w:style w:type="paragraph" w:customStyle="1" w:styleId="-0">
    <w:name w:val="Список маркированный - _Шестаков"/>
    <w:basedOn w:val="a2"/>
    <w:qFormat/>
    <w:rsid w:val="00712D3F"/>
    <w:pPr>
      <w:numPr>
        <w:ilvl w:val="3"/>
        <w:numId w:val="20"/>
      </w:numPr>
      <w:spacing w:after="240" w:line="259" w:lineRule="auto"/>
      <w:ind w:left="3234"/>
      <w:contextualSpacing/>
      <w:jc w:val="both"/>
    </w:pPr>
    <w:rPr>
      <w:rFonts w:ascii="Calibri" w:eastAsia="Calibri" w:hAnsi="Calibri"/>
      <w:sz w:val="28"/>
      <w:szCs w:val="22"/>
      <w:lang w:eastAsia="en-US"/>
    </w:rPr>
  </w:style>
  <w:style w:type="numbering" w:customStyle="1" w:styleId="a1">
    <w:name w:val="Список заголовков_Шестаков"/>
    <w:basedOn w:val="a5"/>
    <w:uiPriority w:val="99"/>
    <w:rsid w:val="00712D3F"/>
    <w:pPr>
      <w:numPr>
        <w:numId w:val="20"/>
      </w:numPr>
    </w:pPr>
  </w:style>
  <w:style w:type="paragraph" w:customStyle="1" w:styleId="3">
    <w:name w:val="Заголовок нумерованный 3_Шестаков"/>
    <w:basedOn w:val="21"/>
    <w:next w:val="a2"/>
    <w:qFormat/>
    <w:rsid w:val="00712D3F"/>
    <w:pPr>
      <w:numPr>
        <w:ilvl w:val="4"/>
      </w:numPr>
      <w:spacing w:before="240"/>
      <w:ind w:left="3954" w:hanging="360"/>
      <w:outlineLvl w:val="2"/>
    </w:pPr>
  </w:style>
  <w:style w:type="paragraph" w:customStyle="1" w:styleId="afff5">
    <w:name w:val="Абзац"/>
    <w:basedOn w:val="a2"/>
    <w:link w:val="afff6"/>
    <w:qFormat/>
    <w:rsid w:val="00712D3F"/>
    <w:pPr>
      <w:ind w:firstLine="709"/>
      <w:jc w:val="both"/>
    </w:pPr>
  </w:style>
  <w:style w:type="character" w:customStyle="1" w:styleId="afff6">
    <w:name w:val="Абзац Знак"/>
    <w:link w:val="afff5"/>
    <w:rsid w:val="00712D3F"/>
    <w:rPr>
      <w:sz w:val="24"/>
      <w:szCs w:val="24"/>
    </w:rPr>
  </w:style>
  <w:style w:type="paragraph" w:customStyle="1" w:styleId="-">
    <w:name w:val="Перечисление &quot;-&quot;"/>
    <w:basedOn w:val="afff5"/>
    <w:qFormat/>
    <w:rsid w:val="00712D3F"/>
    <w:pPr>
      <w:numPr>
        <w:numId w:val="22"/>
      </w:numPr>
      <w:tabs>
        <w:tab w:val="num" w:pos="926"/>
      </w:tabs>
      <w:ind w:left="926" w:hanging="360"/>
    </w:pPr>
  </w:style>
  <w:style w:type="paragraph" w:customStyle="1" w:styleId="10">
    <w:name w:val="Перечисление 1)"/>
    <w:basedOn w:val="afff5"/>
    <w:qFormat/>
    <w:rsid w:val="00712D3F"/>
    <w:pPr>
      <w:numPr>
        <w:ilvl w:val="2"/>
        <w:numId w:val="22"/>
      </w:numPr>
      <w:tabs>
        <w:tab w:val="num" w:pos="926"/>
      </w:tabs>
      <w:ind w:left="926" w:hanging="360"/>
    </w:pPr>
  </w:style>
  <w:style w:type="paragraph" w:customStyle="1" w:styleId="a0">
    <w:name w:val="Перечисление а)"/>
    <w:basedOn w:val="a2"/>
    <w:qFormat/>
    <w:rsid w:val="00712D3F"/>
    <w:pPr>
      <w:numPr>
        <w:ilvl w:val="1"/>
        <w:numId w:val="22"/>
      </w:numPr>
    </w:pPr>
  </w:style>
  <w:style w:type="numbering" w:customStyle="1" w:styleId="a">
    <w:name w:val="Перечисления (по тексту)"/>
    <w:uiPriority w:val="99"/>
    <w:rsid w:val="00712D3F"/>
    <w:pPr>
      <w:numPr>
        <w:numId w:val="21"/>
      </w:numPr>
    </w:pPr>
  </w:style>
  <w:style w:type="paragraph" w:customStyle="1" w:styleId="afff7">
    <w:name w:val="."/>
    <w:uiPriority w:val="99"/>
    <w:rsid w:val="00712D3F"/>
    <w:pPr>
      <w:widowControl w:val="0"/>
      <w:autoSpaceDE w:val="0"/>
      <w:autoSpaceDN w:val="0"/>
      <w:adjustRightInd w:val="0"/>
    </w:pPr>
    <w:rPr>
      <w:sz w:val="24"/>
      <w:szCs w:val="24"/>
    </w:rPr>
  </w:style>
  <w:style w:type="paragraph" w:customStyle="1" w:styleId="headertext">
    <w:name w:val="headertext"/>
    <w:basedOn w:val="a2"/>
    <w:rsid w:val="00712D3F"/>
    <w:pPr>
      <w:spacing w:before="100" w:beforeAutospacing="1" w:after="100" w:afterAutospacing="1"/>
    </w:pPr>
  </w:style>
  <w:style w:type="paragraph" w:customStyle="1" w:styleId="msonormalbullet2gif">
    <w:name w:val="msonormalbullet2.gif"/>
    <w:basedOn w:val="a2"/>
    <w:rsid w:val="00712D3F"/>
    <w:pPr>
      <w:spacing w:after="240"/>
    </w:pPr>
  </w:style>
  <w:style w:type="paragraph" w:customStyle="1" w:styleId="1e">
    <w:name w:val="Без интервала1"/>
    <w:rsid w:val="00712D3F"/>
    <w:rPr>
      <w:rFonts w:ascii="Calibri" w:hAnsi="Calibri"/>
      <w:sz w:val="22"/>
      <w:szCs w:val="22"/>
    </w:rPr>
  </w:style>
  <w:style w:type="paragraph" w:customStyle="1" w:styleId="Pa10">
    <w:name w:val="Pa10"/>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paragraph" w:customStyle="1" w:styleId="Pa11">
    <w:name w:val="Pa11"/>
    <w:basedOn w:val="a2"/>
    <w:next w:val="a2"/>
    <w:uiPriority w:val="99"/>
    <w:rsid w:val="00712D3F"/>
    <w:pPr>
      <w:autoSpaceDE w:val="0"/>
      <w:autoSpaceDN w:val="0"/>
      <w:adjustRightInd w:val="0"/>
      <w:spacing w:line="181" w:lineRule="atLeast"/>
    </w:pPr>
    <w:rPr>
      <w:rFonts w:ascii="Fujitsu Sans" w:eastAsia="Calibri" w:hAnsi="Fujitsu Sans"/>
      <w:lang w:val="en-US" w:eastAsia="en-US"/>
    </w:rPr>
  </w:style>
  <w:style w:type="table" w:customStyle="1" w:styleId="1f">
    <w:name w:val="Сетка таблицы1"/>
    <w:basedOn w:val="a4"/>
    <w:next w:val="afe"/>
    <w:uiPriority w:val="39"/>
    <w:rsid w:val="00712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712D3F"/>
    <w:pPr>
      <w:autoSpaceDE w:val="0"/>
      <w:autoSpaceDN w:val="0"/>
      <w:adjustRightInd w:val="0"/>
    </w:pPr>
    <w:rPr>
      <w:rFonts w:ascii="Arial Narrow" w:eastAsia="Calibri" w:hAnsi="Arial Narrow" w:cs="Arial Narrow"/>
      <w:lang w:eastAsia="en-US"/>
    </w:rPr>
  </w:style>
  <w:style w:type="paragraph" w:customStyle="1" w:styleId="afff8">
    <w:name w:val="Содержимое таблицы"/>
    <w:basedOn w:val="a2"/>
    <w:rsid w:val="00712D3F"/>
    <w:pPr>
      <w:widowControl w:val="0"/>
      <w:suppressLineNumbers/>
      <w:suppressAutoHyphens/>
    </w:pPr>
    <w:rPr>
      <w:rFonts w:ascii="Arial" w:eastAsia="Lucida Sans Unicode" w:hAnsi="Arial"/>
      <w:kern w:val="2"/>
      <w:sz w:val="20"/>
    </w:rPr>
  </w:style>
  <w:style w:type="paragraph" w:customStyle="1" w:styleId="afff9">
    <w:name w:val="Таблица шапка"/>
    <w:basedOn w:val="a2"/>
    <w:rsid w:val="00F02941"/>
    <w:pPr>
      <w:keepNext/>
      <w:spacing w:before="40" w:after="40"/>
      <w:ind w:left="57" w:right="57"/>
    </w:pPr>
    <w:rPr>
      <w:sz w:val="22"/>
      <w:szCs w:val="22"/>
    </w:rPr>
  </w:style>
  <w:style w:type="paragraph" w:customStyle="1" w:styleId="afffa">
    <w:name w:val="Таблица текст"/>
    <w:basedOn w:val="a2"/>
    <w:rsid w:val="00F02941"/>
    <w:pPr>
      <w:spacing w:before="40" w:after="40"/>
      <w:ind w:left="57" w:right="57"/>
    </w:pPr>
  </w:style>
  <w:style w:type="numbering" w:customStyle="1" w:styleId="112">
    <w:name w:val="Стиль11"/>
    <w:uiPriority w:val="99"/>
    <w:rsid w:val="003D1674"/>
  </w:style>
  <w:style w:type="numbering" w:customStyle="1" w:styleId="1f0">
    <w:name w:val="Список заголовков_Шестаков1"/>
    <w:basedOn w:val="a5"/>
    <w:uiPriority w:val="99"/>
    <w:rsid w:val="003D1674"/>
  </w:style>
  <w:style w:type="numbering" w:customStyle="1" w:styleId="1f1">
    <w:name w:val="Перечисления (по тексту)1"/>
    <w:uiPriority w:val="99"/>
    <w:rsid w:val="003D1674"/>
  </w:style>
  <w:style w:type="numbering" w:customStyle="1" w:styleId="12">
    <w:name w:val="Стиль12"/>
    <w:uiPriority w:val="99"/>
    <w:rsid w:val="00482049"/>
    <w:pPr>
      <w:numPr>
        <w:numId w:val="7"/>
      </w:numPr>
    </w:pPr>
  </w:style>
  <w:style w:type="numbering" w:customStyle="1" w:styleId="2">
    <w:name w:val="Список заголовков_Шестаков2"/>
    <w:basedOn w:val="a5"/>
    <w:uiPriority w:val="99"/>
    <w:rsid w:val="00482049"/>
    <w:pPr>
      <w:numPr>
        <w:numId w:val="8"/>
      </w:numPr>
    </w:pPr>
  </w:style>
  <w:style w:type="numbering" w:customStyle="1" w:styleId="20">
    <w:name w:val="Перечисления (по тексту)2"/>
    <w:uiPriority w:val="99"/>
    <w:rsid w:val="00482049"/>
    <w:pPr>
      <w:numPr>
        <w:numId w:val="9"/>
      </w:numPr>
    </w:pPr>
  </w:style>
  <w:style w:type="character" w:customStyle="1" w:styleId="prodcharname">
    <w:name w:val="prod_char_name"/>
    <w:rsid w:val="00482049"/>
  </w:style>
  <w:style w:type="table" w:styleId="-1">
    <w:name w:val="Grid Table 1 Light"/>
    <w:basedOn w:val="a4"/>
    <w:uiPriority w:val="46"/>
    <w:rsid w:val="00482049"/>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39">
    <w:name w:val="Список заголовков_Шестаков3"/>
    <w:basedOn w:val="a5"/>
    <w:uiPriority w:val="99"/>
    <w:rsid w:val="00697333"/>
  </w:style>
  <w:style w:type="numbering" w:customStyle="1" w:styleId="3a">
    <w:name w:val="Перечисления (по тексту)3"/>
    <w:uiPriority w:val="99"/>
    <w:rsid w:val="00697333"/>
  </w:style>
  <w:style w:type="numbering" w:customStyle="1" w:styleId="121">
    <w:name w:val="Стиль121"/>
    <w:uiPriority w:val="99"/>
    <w:rsid w:val="00697333"/>
  </w:style>
  <w:style w:type="numbering" w:customStyle="1" w:styleId="211">
    <w:name w:val="Список заголовков_Шестаков21"/>
    <w:basedOn w:val="a5"/>
    <w:uiPriority w:val="99"/>
    <w:rsid w:val="00697333"/>
  </w:style>
  <w:style w:type="numbering" w:customStyle="1" w:styleId="212">
    <w:name w:val="Перечисления (по тексту)21"/>
    <w:uiPriority w:val="99"/>
    <w:rsid w:val="00697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00521727">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714426325">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ubtsova@dgt.ru" TargetMode="External"/><Relationship Id="rId13" Type="http://schemas.openxmlformats.org/officeDocument/2006/relationships/hyperlink" Target="http://www.etzp.rz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g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shiryaeva@dg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3035-E616-46C1-825F-633581B7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49</Pages>
  <Words>20921</Words>
  <Characters>119251</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139893</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 Оксана Николаевна</cp:lastModifiedBy>
  <cp:revision>15</cp:revision>
  <cp:lastPrinted>2022-08-10T01:12:00Z</cp:lastPrinted>
  <dcterms:created xsi:type="dcterms:W3CDTF">2022-08-09T22:28:00Z</dcterms:created>
  <dcterms:modified xsi:type="dcterms:W3CDTF">2022-08-10T05:50:00Z</dcterms:modified>
</cp:coreProperties>
</file>